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3E4D" w:rsidRPr="007A3E4D" w:rsidRDefault="007A3E4D" w:rsidP="007A3E4D">
      <w:pPr>
        <w:ind w:right="33" w:firstLine="5812"/>
        <w:jc w:val="both"/>
        <w:rPr>
          <w:i/>
          <w:szCs w:val="28"/>
        </w:rPr>
      </w:pPr>
      <w:r w:rsidRPr="007A3E4D">
        <w:rPr>
          <w:i/>
          <w:szCs w:val="28"/>
        </w:rPr>
        <w:t xml:space="preserve">Материалы </w:t>
      </w:r>
    </w:p>
    <w:p w:rsidR="007A3E4D" w:rsidRPr="007A3E4D" w:rsidRDefault="007A3E4D" w:rsidP="007A3E4D">
      <w:pPr>
        <w:ind w:right="33" w:firstLine="5812"/>
        <w:jc w:val="both"/>
        <w:rPr>
          <w:i/>
          <w:szCs w:val="28"/>
        </w:rPr>
      </w:pPr>
      <w:r w:rsidRPr="007A3E4D">
        <w:rPr>
          <w:i/>
          <w:szCs w:val="28"/>
        </w:rPr>
        <w:t xml:space="preserve">Постоянной комиссии </w:t>
      </w:r>
    </w:p>
    <w:p w:rsidR="007A3E4D" w:rsidRPr="007A3E4D" w:rsidRDefault="007A3E4D" w:rsidP="007A3E4D">
      <w:pPr>
        <w:ind w:right="33" w:firstLine="5812"/>
        <w:jc w:val="both"/>
        <w:rPr>
          <w:i/>
          <w:szCs w:val="28"/>
        </w:rPr>
      </w:pPr>
      <w:r w:rsidRPr="007A3E4D">
        <w:rPr>
          <w:i/>
          <w:szCs w:val="28"/>
        </w:rPr>
        <w:t>Генерального Совета ФНПР</w:t>
      </w:r>
    </w:p>
    <w:p w:rsidR="007A3E4D" w:rsidRPr="007A3E4D" w:rsidRDefault="007A3E4D" w:rsidP="007A3E4D">
      <w:pPr>
        <w:ind w:right="33" w:firstLine="5812"/>
        <w:jc w:val="both"/>
        <w:rPr>
          <w:i/>
          <w:szCs w:val="28"/>
        </w:rPr>
      </w:pPr>
      <w:r w:rsidRPr="007A3E4D">
        <w:rPr>
          <w:i/>
          <w:szCs w:val="28"/>
        </w:rPr>
        <w:t>по социальным гарантиям</w:t>
      </w:r>
    </w:p>
    <w:p w:rsidR="007A3E4D" w:rsidRPr="007A3E4D" w:rsidRDefault="007A3E4D" w:rsidP="007A3E4D">
      <w:pPr>
        <w:ind w:right="33" w:firstLine="5812"/>
        <w:jc w:val="both"/>
        <w:rPr>
          <w:i/>
          <w:szCs w:val="28"/>
        </w:rPr>
      </w:pPr>
      <w:r w:rsidRPr="007A3E4D">
        <w:rPr>
          <w:i/>
          <w:szCs w:val="28"/>
        </w:rPr>
        <w:t>19 мая</w:t>
      </w:r>
      <w:r>
        <w:rPr>
          <w:i/>
          <w:szCs w:val="28"/>
        </w:rPr>
        <w:t xml:space="preserve"> </w:t>
      </w:r>
      <w:r w:rsidRPr="007A3E4D">
        <w:rPr>
          <w:i/>
          <w:szCs w:val="28"/>
        </w:rPr>
        <w:t>2026 года</w:t>
      </w:r>
    </w:p>
    <w:p w:rsidR="007A3E4D" w:rsidRPr="007A3E4D" w:rsidRDefault="007A3E4D" w:rsidP="007A3E4D">
      <w:pPr>
        <w:ind w:left="4395" w:right="33" w:firstLine="0"/>
        <w:jc w:val="both"/>
        <w:rPr>
          <w:i/>
          <w:szCs w:val="28"/>
        </w:rPr>
      </w:pPr>
    </w:p>
    <w:p w:rsidR="007A3E4D" w:rsidRPr="007A3E4D" w:rsidRDefault="007A3E4D" w:rsidP="007A3E4D">
      <w:pPr>
        <w:ind w:right="-1" w:firstLine="0"/>
        <w:jc w:val="center"/>
        <w:rPr>
          <w:b/>
          <w:szCs w:val="28"/>
        </w:rPr>
      </w:pPr>
      <w:r w:rsidRPr="007A3E4D">
        <w:rPr>
          <w:b/>
          <w:szCs w:val="28"/>
        </w:rPr>
        <w:t>ИНФОРМАЦИЯ</w:t>
      </w:r>
    </w:p>
    <w:p w:rsidR="007A3E4D" w:rsidRPr="007A3E4D" w:rsidRDefault="007A3E4D" w:rsidP="007A3E4D">
      <w:pPr>
        <w:ind w:right="-1" w:firstLine="0"/>
        <w:jc w:val="center"/>
        <w:rPr>
          <w:b/>
          <w:szCs w:val="28"/>
        </w:rPr>
      </w:pPr>
    </w:p>
    <w:p w:rsidR="007A3E4D" w:rsidRPr="007A3E4D" w:rsidRDefault="007A3E4D" w:rsidP="007A3E4D">
      <w:pPr>
        <w:tabs>
          <w:tab w:val="left" w:pos="-5245"/>
        </w:tabs>
        <w:ind w:right="-1"/>
        <w:jc w:val="center"/>
        <w:rPr>
          <w:b/>
          <w:szCs w:val="28"/>
        </w:rPr>
      </w:pPr>
      <w:r w:rsidRPr="007A3E4D">
        <w:rPr>
          <w:b/>
          <w:szCs w:val="28"/>
        </w:rPr>
        <w:t xml:space="preserve">о работе </w:t>
      </w:r>
      <w:proofErr w:type="gramStart"/>
      <w:r w:rsidRPr="007A3E4D">
        <w:rPr>
          <w:b/>
          <w:szCs w:val="28"/>
        </w:rPr>
        <w:t>членских</w:t>
      </w:r>
      <w:proofErr w:type="gramEnd"/>
      <w:r w:rsidRPr="007A3E4D">
        <w:rPr>
          <w:b/>
          <w:szCs w:val="28"/>
        </w:rPr>
        <w:t xml:space="preserve"> организаций по подготовке детской летней оздоровительной кампании 2026 года</w:t>
      </w:r>
    </w:p>
    <w:p w:rsidR="007A3E4D" w:rsidRPr="007A3E4D" w:rsidRDefault="007A3E4D" w:rsidP="007A3E4D">
      <w:pPr>
        <w:tabs>
          <w:tab w:val="left" w:pos="-5245"/>
        </w:tabs>
        <w:ind w:right="-1"/>
        <w:jc w:val="center"/>
        <w:rPr>
          <w:b/>
          <w:szCs w:val="28"/>
        </w:rPr>
      </w:pPr>
    </w:p>
    <w:p w:rsidR="007A3E4D" w:rsidRPr="007A3E4D" w:rsidRDefault="007A3E4D" w:rsidP="007A3E4D">
      <w:pPr>
        <w:tabs>
          <w:tab w:val="left" w:pos="-5245"/>
        </w:tabs>
        <w:spacing w:line="276" w:lineRule="auto"/>
        <w:ind w:right="-1"/>
        <w:jc w:val="both"/>
        <w:rPr>
          <w:bCs/>
          <w:szCs w:val="28"/>
        </w:rPr>
      </w:pPr>
      <w:bookmarkStart w:id="0" w:name="_GoBack"/>
      <w:bookmarkEnd w:id="0"/>
      <w:r w:rsidRPr="007A3E4D">
        <w:rPr>
          <w:bCs/>
          <w:szCs w:val="28"/>
        </w:rPr>
        <w:t xml:space="preserve">В рамках подготовки к ЛОК 2026 обращаем ваше внимание,                  что Федеральным законом от 20 февраля 2026 г. № 36-ФЗ внесены изменения            в статью 12.5 Федерального закона от 24 июля 1998 г. № 124-ФЗ </w:t>
      </w:r>
      <w:r>
        <w:rPr>
          <w:bCs/>
          <w:szCs w:val="28"/>
        </w:rPr>
        <w:t xml:space="preserve">                       </w:t>
      </w:r>
      <w:r w:rsidRPr="007A3E4D">
        <w:rPr>
          <w:bCs/>
          <w:szCs w:val="28"/>
        </w:rPr>
        <w:t>«Об основных гарантиях прав ребенка в Российской Федерации». Установлено, что межведомственную комиссию (далее - МВК) возглавляет высшее должностное лицо субъекта Российской Федерации, а в состав МВК включаются также представители органа исполнительной власти субъекта Российской Федерации в сфере охраны здоровья.</w:t>
      </w:r>
    </w:p>
    <w:p w:rsidR="007A3E4D" w:rsidRPr="007A3E4D" w:rsidRDefault="007A3E4D" w:rsidP="007A3E4D">
      <w:pPr>
        <w:tabs>
          <w:tab w:val="left" w:pos="-5245"/>
        </w:tabs>
        <w:spacing w:line="276" w:lineRule="auto"/>
        <w:ind w:right="-1"/>
        <w:jc w:val="both"/>
        <w:rPr>
          <w:bCs/>
          <w:szCs w:val="28"/>
        </w:rPr>
      </w:pPr>
    </w:p>
    <w:p w:rsidR="007A3E4D" w:rsidRPr="007A3E4D" w:rsidRDefault="007A3E4D" w:rsidP="007A3E4D">
      <w:pPr>
        <w:spacing w:line="276" w:lineRule="auto"/>
        <w:jc w:val="both"/>
        <w:rPr>
          <w:b/>
          <w:szCs w:val="28"/>
        </w:rPr>
      </w:pPr>
      <w:r w:rsidRPr="007A3E4D">
        <w:rPr>
          <w:b/>
          <w:szCs w:val="28"/>
        </w:rPr>
        <w:t>1. Итоги мониторинга работы профсоюзов по подготовке детской летней оздоровительной кампании 2026 года.</w:t>
      </w:r>
    </w:p>
    <w:p w:rsidR="007A3E4D" w:rsidRPr="007A3E4D" w:rsidRDefault="007A3E4D" w:rsidP="007A3E4D">
      <w:pPr>
        <w:spacing w:line="276" w:lineRule="auto"/>
        <w:jc w:val="both"/>
        <w:rPr>
          <w:b/>
          <w:szCs w:val="28"/>
        </w:rPr>
      </w:pPr>
    </w:p>
    <w:p w:rsidR="007A3E4D" w:rsidRPr="007A3E4D" w:rsidRDefault="007A3E4D" w:rsidP="007A3E4D">
      <w:pPr>
        <w:spacing w:line="276" w:lineRule="auto"/>
        <w:ind w:right="-1"/>
        <w:jc w:val="both"/>
        <w:rPr>
          <w:szCs w:val="28"/>
        </w:rPr>
      </w:pPr>
      <w:r w:rsidRPr="007A3E4D">
        <w:rPr>
          <w:szCs w:val="28"/>
        </w:rPr>
        <w:t xml:space="preserve">Согласно решению Постоянной комиссии </w:t>
      </w:r>
      <w:r w:rsidRPr="007A3E4D">
        <w:rPr>
          <w:color w:val="000000"/>
          <w:szCs w:val="28"/>
        </w:rPr>
        <w:t xml:space="preserve">Генерального Совета ФНПР по социальным гарантиям от 25.11.2025 </w:t>
      </w:r>
      <w:r w:rsidRPr="007A3E4D">
        <w:rPr>
          <w:szCs w:val="28"/>
        </w:rPr>
        <w:t>продолжается мониторинг подготовки детской летней оздоровительной кампании 2026 года (далее - ЛОК 2026).</w:t>
      </w:r>
      <w:r w:rsidRPr="007A3E4D">
        <w:rPr>
          <w:szCs w:val="28"/>
          <w:lang w:bidi="en-US"/>
        </w:rPr>
        <w:t xml:space="preserve"> </w:t>
      </w:r>
      <w:r w:rsidRPr="007A3E4D">
        <w:rPr>
          <w:szCs w:val="28"/>
        </w:rPr>
        <w:t xml:space="preserve">Целью мониторинга является определение степени готовности субъектов Российской Федерации к организации детского оздоровительного отдыха, а также активности в проведении соответствующей работы территориальными профсоюзными организациями. </w:t>
      </w:r>
    </w:p>
    <w:p w:rsidR="007A3E4D" w:rsidRPr="007A3E4D" w:rsidRDefault="007A3E4D" w:rsidP="007A3E4D">
      <w:pPr>
        <w:spacing w:line="276" w:lineRule="auto"/>
        <w:ind w:right="-1"/>
        <w:jc w:val="both"/>
        <w:rPr>
          <w:szCs w:val="28"/>
          <w:shd w:val="clear" w:color="auto" w:fill="FFFFFF"/>
        </w:rPr>
      </w:pPr>
      <w:proofErr w:type="gramStart"/>
      <w:r w:rsidRPr="007A3E4D">
        <w:rPr>
          <w:szCs w:val="28"/>
          <w:shd w:val="clear" w:color="auto" w:fill="FFFFFF"/>
        </w:rPr>
        <w:t>По информации членских организаций, полученной</w:t>
      </w:r>
      <w:r w:rsidRPr="007A3E4D">
        <w:rPr>
          <w:bCs/>
          <w:szCs w:val="28"/>
        </w:rPr>
        <w:t xml:space="preserve">                                 от 60</w:t>
      </w:r>
      <w:r w:rsidRPr="007A3E4D">
        <w:rPr>
          <w:b/>
          <w:bCs/>
          <w:szCs w:val="28"/>
        </w:rPr>
        <w:t xml:space="preserve"> </w:t>
      </w:r>
      <w:r w:rsidRPr="007A3E4D">
        <w:rPr>
          <w:bCs/>
          <w:szCs w:val="28"/>
        </w:rPr>
        <w:t xml:space="preserve">территориальных объединений организаций профсоюзов (далее – ТООП), </w:t>
      </w:r>
      <w:r w:rsidRPr="007A3E4D">
        <w:rPr>
          <w:szCs w:val="28"/>
          <w:shd w:val="clear" w:color="auto" w:fill="FFFFFF"/>
        </w:rPr>
        <w:t xml:space="preserve">общее количество стационарных организаций отдыха </w:t>
      </w:r>
      <w:r>
        <w:rPr>
          <w:szCs w:val="28"/>
          <w:shd w:val="clear" w:color="auto" w:fill="FFFFFF"/>
        </w:rPr>
        <w:t xml:space="preserve">                         </w:t>
      </w:r>
      <w:r w:rsidRPr="007A3E4D">
        <w:rPr>
          <w:szCs w:val="28"/>
          <w:shd w:val="clear" w:color="auto" w:fill="FFFFFF"/>
        </w:rPr>
        <w:t xml:space="preserve">и оздоровления детей составляет: на балансе предприятий - 280, из них 33 – на балансе профсоюзов. </w:t>
      </w:r>
      <w:proofErr w:type="gramEnd"/>
    </w:p>
    <w:p w:rsidR="007A3E4D" w:rsidRPr="007A3E4D" w:rsidRDefault="007A3E4D" w:rsidP="007A3E4D">
      <w:pPr>
        <w:tabs>
          <w:tab w:val="left" w:pos="-5245"/>
        </w:tabs>
        <w:spacing w:line="276" w:lineRule="auto"/>
        <w:ind w:right="-1"/>
        <w:jc w:val="both"/>
        <w:rPr>
          <w:bCs/>
          <w:szCs w:val="28"/>
        </w:rPr>
      </w:pPr>
      <w:r w:rsidRPr="007A3E4D">
        <w:rPr>
          <w:bCs/>
          <w:szCs w:val="28"/>
        </w:rPr>
        <w:t xml:space="preserve">Профсоюзные организации активно участвуют в подготовке летней оздоровительной кампании 2026 года. Их деятельность охватывает законодательную работу, меры социальной поддержки членов профсоюзов                  и </w:t>
      </w:r>
      <w:proofErr w:type="gramStart"/>
      <w:r w:rsidRPr="007A3E4D">
        <w:rPr>
          <w:bCs/>
          <w:szCs w:val="28"/>
        </w:rPr>
        <w:t>контроль за</w:t>
      </w:r>
      <w:proofErr w:type="gramEnd"/>
      <w:r w:rsidRPr="007A3E4D">
        <w:rPr>
          <w:bCs/>
          <w:szCs w:val="28"/>
        </w:rPr>
        <w:t xml:space="preserve"> организацией отдыха. Представители профсоюзных органов входят в межведомственные комиссии, продвигая увеличение бюджетных </w:t>
      </w:r>
      <w:r w:rsidRPr="007A3E4D">
        <w:rPr>
          <w:bCs/>
          <w:szCs w:val="28"/>
        </w:rPr>
        <w:lastRenderedPageBreak/>
        <w:t>субсидий, удобный порядок обеспечения путёвками на летний отдых детей членов профсоюзов.</w:t>
      </w:r>
    </w:p>
    <w:p w:rsidR="007A3E4D" w:rsidRPr="007A3E4D" w:rsidRDefault="007A3E4D" w:rsidP="007A3E4D">
      <w:pPr>
        <w:tabs>
          <w:tab w:val="left" w:pos="-5245"/>
        </w:tabs>
        <w:spacing w:line="276" w:lineRule="auto"/>
        <w:ind w:right="-1"/>
        <w:jc w:val="both"/>
        <w:rPr>
          <w:bCs/>
          <w:szCs w:val="28"/>
        </w:rPr>
      </w:pPr>
      <w:r w:rsidRPr="007A3E4D">
        <w:rPr>
          <w:bCs/>
          <w:szCs w:val="28"/>
        </w:rPr>
        <w:t xml:space="preserve">Так, например, Ростовским профобъединением оказывается помощь                в организации отправки детей, их сопровождении в пути, в оплате расходов              по страхованию от несчастных случаев в пути следования </w:t>
      </w:r>
      <w:r>
        <w:rPr>
          <w:bCs/>
          <w:szCs w:val="28"/>
        </w:rPr>
        <w:t xml:space="preserve">                                         </w:t>
      </w:r>
      <w:r w:rsidRPr="007A3E4D">
        <w:rPr>
          <w:bCs/>
          <w:szCs w:val="28"/>
        </w:rPr>
        <w:t>к оздоровительным лагерям и обратно, а также в приобретении расходных материалов для культурно-массовой и кружковой работы в лагерях.</w:t>
      </w:r>
    </w:p>
    <w:p w:rsidR="007A3E4D" w:rsidRPr="007A3E4D" w:rsidRDefault="007A3E4D" w:rsidP="007A3E4D">
      <w:pPr>
        <w:tabs>
          <w:tab w:val="left" w:pos="-5245"/>
        </w:tabs>
        <w:spacing w:line="276" w:lineRule="auto"/>
        <w:ind w:right="-1"/>
        <w:jc w:val="both"/>
        <w:rPr>
          <w:bCs/>
          <w:szCs w:val="28"/>
        </w:rPr>
      </w:pPr>
      <w:r w:rsidRPr="007A3E4D">
        <w:rPr>
          <w:bCs/>
          <w:szCs w:val="28"/>
        </w:rPr>
        <w:t>В рамках бессрочного соглашения о сотрудничестве между профсоюзом Ростовской области и туристической компанией «</w:t>
      </w:r>
      <w:proofErr w:type="spellStart"/>
      <w:r w:rsidRPr="007A3E4D">
        <w:rPr>
          <w:bCs/>
          <w:szCs w:val="28"/>
        </w:rPr>
        <w:t>Лодос</w:t>
      </w:r>
      <w:proofErr w:type="spellEnd"/>
      <w:r w:rsidRPr="007A3E4D">
        <w:rPr>
          <w:bCs/>
          <w:szCs w:val="28"/>
        </w:rPr>
        <w:t xml:space="preserve">» ежегодно проводятся профсоюзные занятия с детьми в лагерях Крыма </w:t>
      </w:r>
      <w:r>
        <w:rPr>
          <w:bCs/>
          <w:szCs w:val="28"/>
        </w:rPr>
        <w:t xml:space="preserve">                    </w:t>
      </w:r>
      <w:r w:rsidRPr="007A3E4D">
        <w:rPr>
          <w:bCs/>
          <w:szCs w:val="28"/>
        </w:rPr>
        <w:t>и Краснодарского края, а для детей членов профсоюзов установлена скидка до 20% на путёвки в лагеря «</w:t>
      </w:r>
      <w:proofErr w:type="spellStart"/>
      <w:proofErr w:type="gramStart"/>
      <w:r w:rsidRPr="007A3E4D">
        <w:rPr>
          <w:bCs/>
          <w:szCs w:val="28"/>
        </w:rPr>
        <w:t>Арт</w:t>
      </w:r>
      <w:proofErr w:type="spellEnd"/>
      <w:proofErr w:type="gramEnd"/>
      <w:r w:rsidRPr="007A3E4D">
        <w:rPr>
          <w:bCs/>
          <w:szCs w:val="28"/>
        </w:rPr>
        <w:t xml:space="preserve"> </w:t>
      </w:r>
      <w:proofErr w:type="spellStart"/>
      <w:r w:rsidRPr="007A3E4D">
        <w:rPr>
          <w:bCs/>
          <w:szCs w:val="28"/>
        </w:rPr>
        <w:t>Квест</w:t>
      </w:r>
      <w:proofErr w:type="spellEnd"/>
      <w:r w:rsidRPr="007A3E4D">
        <w:rPr>
          <w:bCs/>
          <w:szCs w:val="28"/>
        </w:rPr>
        <w:t>» (Саки) и «Зори Анапы» (Анапа).</w:t>
      </w:r>
    </w:p>
    <w:p w:rsidR="007A3E4D" w:rsidRPr="007A3E4D" w:rsidRDefault="007A3E4D" w:rsidP="007A3E4D">
      <w:pPr>
        <w:tabs>
          <w:tab w:val="left" w:pos="-5245"/>
        </w:tabs>
        <w:spacing w:line="276" w:lineRule="auto"/>
        <w:ind w:right="-1"/>
        <w:jc w:val="both"/>
        <w:rPr>
          <w:bCs/>
          <w:szCs w:val="28"/>
        </w:rPr>
      </w:pPr>
      <w:r w:rsidRPr="007A3E4D">
        <w:rPr>
          <w:bCs/>
          <w:szCs w:val="28"/>
        </w:rPr>
        <w:t xml:space="preserve">Члены профсоюзов Кировской области при предъявлении профсоюзного билета и справки с места работы могут получить скидку 5% </w:t>
      </w:r>
      <w:r>
        <w:rPr>
          <w:bCs/>
          <w:szCs w:val="28"/>
        </w:rPr>
        <w:t xml:space="preserve"> </w:t>
      </w:r>
      <w:r w:rsidRPr="007A3E4D">
        <w:rPr>
          <w:bCs/>
          <w:szCs w:val="28"/>
        </w:rPr>
        <w:t>на путевки в оздоровительные лагеря через Центр «Вятские каникулы».</w:t>
      </w:r>
    </w:p>
    <w:p w:rsidR="007A3E4D" w:rsidRPr="007A3E4D" w:rsidRDefault="007A3E4D" w:rsidP="007A3E4D">
      <w:pPr>
        <w:tabs>
          <w:tab w:val="left" w:pos="-5245"/>
        </w:tabs>
        <w:spacing w:line="276" w:lineRule="auto"/>
        <w:ind w:right="-1"/>
        <w:jc w:val="both"/>
        <w:rPr>
          <w:bCs/>
          <w:szCs w:val="28"/>
          <w:shd w:val="clear" w:color="auto" w:fill="FFFFFF"/>
        </w:rPr>
      </w:pPr>
      <w:r w:rsidRPr="007A3E4D">
        <w:rPr>
          <w:szCs w:val="28"/>
          <w:shd w:val="clear" w:color="auto" w:fill="FFFFFF"/>
        </w:rPr>
        <w:t xml:space="preserve">Объединение профсоюзов </w:t>
      </w:r>
      <w:r w:rsidRPr="007A3E4D">
        <w:rPr>
          <w:bCs/>
          <w:szCs w:val="28"/>
          <w:shd w:val="clear" w:color="auto" w:fill="FFFFFF"/>
        </w:rPr>
        <w:t xml:space="preserve">Астраханской области </w:t>
      </w:r>
      <w:r w:rsidRPr="007A3E4D">
        <w:rPr>
          <w:szCs w:val="28"/>
          <w:shd w:val="clear" w:color="auto" w:fill="FFFFFF"/>
        </w:rPr>
        <w:t xml:space="preserve">через программы </w:t>
      </w:r>
      <w:r w:rsidRPr="007A3E4D">
        <w:rPr>
          <w:rStyle w:val="a3"/>
          <w:b w:val="0"/>
          <w:szCs w:val="28"/>
          <w:shd w:val="clear" w:color="auto" w:fill="FFFFFF"/>
        </w:rPr>
        <w:t>«</w:t>
      </w:r>
      <w:proofErr w:type="spellStart"/>
      <w:r w:rsidRPr="007A3E4D">
        <w:rPr>
          <w:rStyle w:val="a3"/>
          <w:b w:val="0"/>
          <w:szCs w:val="28"/>
          <w:shd w:val="clear" w:color="auto" w:fill="FFFFFF"/>
        </w:rPr>
        <w:t>Профкурорт</w:t>
      </w:r>
      <w:proofErr w:type="spellEnd"/>
      <w:r w:rsidRPr="007A3E4D">
        <w:rPr>
          <w:rStyle w:val="a3"/>
          <w:b w:val="0"/>
          <w:szCs w:val="28"/>
          <w:shd w:val="clear" w:color="auto" w:fill="FFFFFF"/>
        </w:rPr>
        <w:t>» и «</w:t>
      </w:r>
      <w:proofErr w:type="spellStart"/>
      <w:r w:rsidRPr="007A3E4D">
        <w:rPr>
          <w:rStyle w:val="a3"/>
          <w:b w:val="0"/>
          <w:szCs w:val="28"/>
          <w:shd w:val="clear" w:color="auto" w:fill="FFFFFF"/>
        </w:rPr>
        <w:t>Профдисконт</w:t>
      </w:r>
      <w:proofErr w:type="spellEnd"/>
      <w:r w:rsidRPr="007A3E4D">
        <w:rPr>
          <w:rStyle w:val="a3"/>
          <w:b w:val="0"/>
          <w:szCs w:val="28"/>
          <w:shd w:val="clear" w:color="auto" w:fill="FFFFFF"/>
        </w:rPr>
        <w:t>»</w:t>
      </w:r>
      <w:r w:rsidRPr="007A3E4D">
        <w:rPr>
          <w:b/>
          <w:szCs w:val="28"/>
          <w:shd w:val="clear" w:color="auto" w:fill="FFFFFF"/>
        </w:rPr>
        <w:t xml:space="preserve"> </w:t>
      </w:r>
      <w:r w:rsidRPr="007A3E4D">
        <w:rPr>
          <w:szCs w:val="28"/>
          <w:shd w:val="clear" w:color="auto" w:fill="FFFFFF"/>
        </w:rPr>
        <w:t xml:space="preserve">предоставляет скидки </w:t>
      </w:r>
      <w:r w:rsidRPr="007A3E4D">
        <w:rPr>
          <w:rStyle w:val="a3"/>
          <w:b w:val="0"/>
          <w:szCs w:val="28"/>
          <w:shd w:val="clear" w:color="auto" w:fill="FFFFFF"/>
        </w:rPr>
        <w:t>до 20%</w:t>
      </w:r>
      <w:r w:rsidRPr="007A3E4D">
        <w:rPr>
          <w:szCs w:val="28"/>
          <w:shd w:val="clear" w:color="auto" w:fill="FFFFFF"/>
        </w:rPr>
        <w:t xml:space="preserve"> на путевки                на отдых в детских лагерях. </w:t>
      </w:r>
    </w:p>
    <w:p w:rsidR="007A3E4D" w:rsidRPr="007A3E4D" w:rsidRDefault="007A3E4D" w:rsidP="007A3E4D">
      <w:pPr>
        <w:tabs>
          <w:tab w:val="left" w:pos="-5245"/>
        </w:tabs>
        <w:spacing w:line="276" w:lineRule="auto"/>
        <w:ind w:right="-1"/>
        <w:jc w:val="both"/>
        <w:rPr>
          <w:bCs/>
          <w:szCs w:val="28"/>
        </w:rPr>
      </w:pPr>
      <w:r w:rsidRPr="007A3E4D">
        <w:rPr>
          <w:bCs/>
          <w:szCs w:val="28"/>
        </w:rPr>
        <w:t>В Свердловской области профсоюзы инициируют прием коллективных заявок от организаций (вместо индивидуальных) и увеличения субсидий                  из бюджета на строительство корпусов лагерей.</w:t>
      </w:r>
    </w:p>
    <w:p w:rsidR="007A3E4D" w:rsidRPr="007A3E4D" w:rsidRDefault="007A3E4D" w:rsidP="007A3E4D">
      <w:pPr>
        <w:tabs>
          <w:tab w:val="left" w:pos="-5245"/>
        </w:tabs>
        <w:spacing w:line="276" w:lineRule="auto"/>
        <w:ind w:right="-1"/>
        <w:jc w:val="both"/>
        <w:rPr>
          <w:bCs/>
          <w:szCs w:val="28"/>
        </w:rPr>
      </w:pPr>
    </w:p>
    <w:p w:rsidR="007A3E4D" w:rsidRPr="007A3E4D" w:rsidRDefault="007A3E4D" w:rsidP="007A3E4D">
      <w:pPr>
        <w:spacing w:line="276" w:lineRule="auto"/>
        <w:ind w:right="-1"/>
        <w:jc w:val="both"/>
        <w:rPr>
          <w:b/>
          <w:szCs w:val="28"/>
          <w:shd w:val="clear" w:color="auto" w:fill="FFFFFF"/>
        </w:rPr>
      </w:pPr>
      <w:r w:rsidRPr="007A3E4D">
        <w:rPr>
          <w:b/>
          <w:szCs w:val="28"/>
        </w:rPr>
        <w:t>2. Планируемые показатели ЛОК 2026.</w:t>
      </w:r>
      <w:r w:rsidRPr="007A3E4D">
        <w:rPr>
          <w:b/>
          <w:szCs w:val="28"/>
          <w:shd w:val="clear" w:color="auto" w:fill="FFFFFF"/>
        </w:rPr>
        <w:t xml:space="preserve"> </w:t>
      </w:r>
    </w:p>
    <w:p w:rsidR="007A3E4D" w:rsidRPr="007A3E4D" w:rsidRDefault="007A3E4D" w:rsidP="007A3E4D">
      <w:pPr>
        <w:spacing w:line="276" w:lineRule="auto"/>
        <w:ind w:right="-1"/>
        <w:jc w:val="both"/>
        <w:rPr>
          <w:b/>
          <w:szCs w:val="28"/>
          <w:shd w:val="clear" w:color="auto" w:fill="FFFFFF"/>
        </w:rPr>
      </w:pPr>
    </w:p>
    <w:p w:rsidR="007A3E4D" w:rsidRPr="007A3E4D" w:rsidRDefault="007A3E4D" w:rsidP="007A3E4D">
      <w:pPr>
        <w:spacing w:line="276" w:lineRule="auto"/>
        <w:ind w:right="-1"/>
        <w:jc w:val="both"/>
        <w:rPr>
          <w:szCs w:val="28"/>
          <w:shd w:val="clear" w:color="auto" w:fill="FFFFFF"/>
        </w:rPr>
      </w:pPr>
      <w:r w:rsidRPr="007A3E4D">
        <w:rPr>
          <w:szCs w:val="28"/>
          <w:shd w:val="clear" w:color="auto" w:fill="FFFFFF"/>
        </w:rPr>
        <w:t xml:space="preserve">За период летней оздоровительной кампании 2026 года планируется оздоровить более 5 миллионов 750 тысяч детей в 40 тысячах 478 организациях отдыха детей и оздоровления, включая более 2,2 тысячи стационарных лагерей, из которых 665 - круглогодичного пребывания. Особый акцент делается на отдыхе детей участников специальной военной операции, число которых составляет порядка 200 тысяч, и детей, в трудной жизненной ситуации, их порядка 1,5 млн. Организуется также отдых детей </w:t>
      </w:r>
      <w:r>
        <w:rPr>
          <w:szCs w:val="28"/>
          <w:shd w:val="clear" w:color="auto" w:fill="FFFFFF"/>
        </w:rPr>
        <w:t xml:space="preserve"> </w:t>
      </w:r>
      <w:r w:rsidRPr="007A3E4D">
        <w:rPr>
          <w:szCs w:val="28"/>
          <w:shd w:val="clear" w:color="auto" w:fill="FFFFFF"/>
        </w:rPr>
        <w:t>из регионов, пострадавших от чрезвычайных ситуаций – Чеченская Республика и Дагестан. Их примут летом Крым, Санкт-Петербург, Краснодарский край.</w:t>
      </w:r>
    </w:p>
    <w:p w:rsidR="007A3E4D" w:rsidRPr="007A3E4D" w:rsidRDefault="007A3E4D" w:rsidP="007A3E4D">
      <w:pPr>
        <w:spacing w:line="276" w:lineRule="auto"/>
        <w:ind w:right="-1"/>
        <w:jc w:val="both"/>
        <w:rPr>
          <w:szCs w:val="28"/>
          <w:shd w:val="clear" w:color="auto" w:fill="FFFFFF"/>
        </w:rPr>
      </w:pPr>
      <w:r w:rsidRPr="007A3E4D">
        <w:rPr>
          <w:szCs w:val="28"/>
          <w:shd w:val="clear" w:color="auto" w:fill="FFFFFF"/>
        </w:rPr>
        <w:t xml:space="preserve">Общий объем финансирования детской оздоровительной кампании составляет около 80 млрд. рублей. </w:t>
      </w:r>
    </w:p>
    <w:p w:rsidR="007A3E4D" w:rsidRPr="007A3E4D" w:rsidRDefault="007A3E4D" w:rsidP="007A3E4D">
      <w:pPr>
        <w:spacing w:line="276" w:lineRule="auto"/>
        <w:ind w:right="-1"/>
        <w:jc w:val="both"/>
        <w:rPr>
          <w:szCs w:val="28"/>
        </w:rPr>
      </w:pPr>
      <w:r w:rsidRPr="007A3E4D">
        <w:rPr>
          <w:szCs w:val="28"/>
        </w:rPr>
        <w:t xml:space="preserve">Средняя рыночная стоимость путевки в стационарный загородный лагерь сезонного или круглогодичного действия за ЛОК 2026 из расчета </w:t>
      </w:r>
      <w:r w:rsidRPr="007A3E4D">
        <w:rPr>
          <w:szCs w:val="28"/>
        </w:rPr>
        <w:lastRenderedPageBreak/>
        <w:t xml:space="preserve">смены   в 21 день составит около 50 000 рублей (за аналогичный период 2025 года –  49 876 руб.). </w:t>
      </w:r>
    </w:p>
    <w:p w:rsidR="007A3E4D" w:rsidRPr="007A3E4D" w:rsidRDefault="007A3E4D" w:rsidP="007A3E4D">
      <w:pPr>
        <w:spacing w:line="276" w:lineRule="auto"/>
        <w:ind w:right="-1"/>
        <w:jc w:val="both"/>
        <w:rPr>
          <w:szCs w:val="28"/>
        </w:rPr>
      </w:pPr>
    </w:p>
    <w:p w:rsidR="007A3E4D" w:rsidRPr="007A3E4D" w:rsidRDefault="007A3E4D" w:rsidP="007A3E4D">
      <w:pPr>
        <w:spacing w:line="276" w:lineRule="auto"/>
        <w:ind w:right="-1"/>
        <w:jc w:val="both"/>
        <w:rPr>
          <w:b/>
          <w:szCs w:val="28"/>
        </w:rPr>
      </w:pPr>
      <w:r w:rsidRPr="007A3E4D">
        <w:rPr>
          <w:b/>
          <w:szCs w:val="28"/>
        </w:rPr>
        <w:t>3. Обращение</w:t>
      </w:r>
      <w:r w:rsidRPr="007A3E4D">
        <w:rPr>
          <w:szCs w:val="28"/>
        </w:rPr>
        <w:t xml:space="preserve"> </w:t>
      </w:r>
      <w:r w:rsidRPr="007A3E4D">
        <w:rPr>
          <w:b/>
          <w:szCs w:val="28"/>
        </w:rPr>
        <w:t>ФНПР по вопросу единого механизма расчёта стоимости путевок в детские оздоровительные лагеря.</w:t>
      </w:r>
    </w:p>
    <w:p w:rsidR="007A3E4D" w:rsidRPr="007A3E4D" w:rsidRDefault="007A3E4D" w:rsidP="007A3E4D">
      <w:pPr>
        <w:spacing w:line="276" w:lineRule="auto"/>
        <w:ind w:right="-1"/>
        <w:jc w:val="both"/>
        <w:rPr>
          <w:b/>
          <w:szCs w:val="28"/>
        </w:rPr>
      </w:pPr>
    </w:p>
    <w:p w:rsidR="007A3E4D" w:rsidRPr="007A3E4D" w:rsidRDefault="007A3E4D" w:rsidP="007A3E4D">
      <w:pPr>
        <w:spacing w:line="276" w:lineRule="auto"/>
        <w:ind w:right="-1"/>
        <w:jc w:val="both"/>
        <w:rPr>
          <w:szCs w:val="28"/>
        </w:rPr>
      </w:pPr>
      <w:r w:rsidRPr="007A3E4D">
        <w:rPr>
          <w:szCs w:val="28"/>
        </w:rPr>
        <w:t>Согласно профсоюзному мониторингу с</w:t>
      </w:r>
      <w:r w:rsidRPr="007A3E4D">
        <w:rPr>
          <w:szCs w:val="28"/>
          <w:shd w:val="clear" w:color="auto" w:fill="FFFFFF"/>
        </w:rPr>
        <w:t>редняя стоимость путёвки возрастёт на 12%.</w:t>
      </w:r>
      <w:r w:rsidRPr="007A3E4D">
        <w:rPr>
          <w:b/>
          <w:szCs w:val="28"/>
          <w:shd w:val="clear" w:color="auto" w:fill="FFFFFF"/>
        </w:rPr>
        <w:t xml:space="preserve"> </w:t>
      </w:r>
      <w:r w:rsidRPr="007A3E4D">
        <w:rPr>
          <w:szCs w:val="28"/>
          <w:shd w:val="clear" w:color="auto" w:fill="FFFFFF"/>
        </w:rPr>
        <w:t>Одной из причин сохраняющейся тенденции роста стоимости детских путёвок</w:t>
      </w:r>
      <w:r w:rsidRPr="007A3E4D">
        <w:rPr>
          <w:szCs w:val="28"/>
        </w:rPr>
        <w:t xml:space="preserve"> Постоянная комиссия Генерального Совета ФНПР по социальным гарантиям от 25.11.2025 видела в отсутствии единого механизма расчёта стоимости путевок в детские оздоровительные лагеря. </w:t>
      </w:r>
      <w:r>
        <w:rPr>
          <w:szCs w:val="28"/>
        </w:rPr>
        <w:t xml:space="preserve">              </w:t>
      </w:r>
      <w:r w:rsidRPr="007A3E4D">
        <w:rPr>
          <w:szCs w:val="28"/>
        </w:rPr>
        <w:t xml:space="preserve">В связи с этим ФНПР направила запрос в Министерство просвещения Российской Федерации с просьбой предоставить информацию по данному вопросу. Основной смысл ответа </w:t>
      </w:r>
      <w:proofErr w:type="spellStart"/>
      <w:r w:rsidRPr="007A3E4D">
        <w:rPr>
          <w:szCs w:val="28"/>
        </w:rPr>
        <w:t>Минпросвещения</w:t>
      </w:r>
      <w:proofErr w:type="spellEnd"/>
      <w:r w:rsidRPr="007A3E4D">
        <w:rPr>
          <w:szCs w:val="28"/>
        </w:rPr>
        <w:t xml:space="preserve"> России таков, </w:t>
      </w:r>
      <w:r>
        <w:rPr>
          <w:szCs w:val="28"/>
        </w:rPr>
        <w:t xml:space="preserve">                       </w:t>
      </w:r>
      <w:r w:rsidRPr="007A3E4D">
        <w:rPr>
          <w:szCs w:val="28"/>
        </w:rPr>
        <w:t xml:space="preserve">что </w:t>
      </w:r>
      <w:r w:rsidRPr="007A3E4D">
        <w:rPr>
          <w:bCs/>
          <w:szCs w:val="28"/>
        </w:rPr>
        <w:t>установить единую методику расчета стоимости путевок в детские лагеря невозможно</w:t>
      </w:r>
      <w:r w:rsidRPr="007A3E4D">
        <w:rPr>
          <w:szCs w:val="28"/>
        </w:rPr>
        <w:t xml:space="preserve"> из-за разграничения полномочий (это уровень субъектов РФ) </w:t>
      </w:r>
      <w:r>
        <w:rPr>
          <w:szCs w:val="28"/>
        </w:rPr>
        <w:t xml:space="preserve">              </w:t>
      </w:r>
      <w:r w:rsidRPr="007A3E4D">
        <w:rPr>
          <w:szCs w:val="28"/>
        </w:rPr>
        <w:t xml:space="preserve">и наличия частных организаций. При этом ведомство ежегодно </w:t>
      </w:r>
      <w:proofErr w:type="spellStart"/>
      <w:r w:rsidRPr="007A3E4D">
        <w:rPr>
          <w:szCs w:val="28"/>
        </w:rPr>
        <w:t>мониторит</w:t>
      </w:r>
      <w:proofErr w:type="spellEnd"/>
      <w:r w:rsidRPr="007A3E4D">
        <w:rPr>
          <w:szCs w:val="28"/>
        </w:rPr>
        <w:t xml:space="preserve"> цены, а факторами роста стоимости отдыха детей называют питание, ЖКУ, транспорт, обновление базы и зарплата персонала. Признаков нарушения антимонопольного законодательства</w:t>
      </w:r>
      <w:r>
        <w:rPr>
          <w:szCs w:val="28"/>
        </w:rPr>
        <w:t xml:space="preserve"> </w:t>
      </w:r>
      <w:r w:rsidRPr="007A3E4D">
        <w:rPr>
          <w:szCs w:val="28"/>
        </w:rPr>
        <w:t xml:space="preserve">не выявлено. </w:t>
      </w:r>
    </w:p>
    <w:p w:rsidR="007A3E4D" w:rsidRPr="007A3E4D" w:rsidRDefault="007A3E4D" w:rsidP="007A3E4D">
      <w:pPr>
        <w:spacing w:line="276" w:lineRule="auto"/>
        <w:ind w:right="-1"/>
        <w:jc w:val="both"/>
        <w:rPr>
          <w:szCs w:val="28"/>
        </w:rPr>
      </w:pPr>
    </w:p>
    <w:p w:rsidR="007A3E4D" w:rsidRPr="007A3E4D" w:rsidRDefault="007A3E4D" w:rsidP="007A3E4D">
      <w:pPr>
        <w:spacing w:line="276" w:lineRule="auto"/>
        <w:ind w:right="-1"/>
        <w:jc w:val="both"/>
        <w:rPr>
          <w:b/>
          <w:szCs w:val="28"/>
        </w:rPr>
      </w:pPr>
      <w:r w:rsidRPr="007A3E4D">
        <w:rPr>
          <w:b/>
          <w:szCs w:val="28"/>
        </w:rPr>
        <w:t>4. Льготы для детских лагерей в Краснодарском крае и Крыму.</w:t>
      </w:r>
    </w:p>
    <w:p w:rsidR="007A3E4D" w:rsidRPr="007A3E4D" w:rsidRDefault="007A3E4D" w:rsidP="007A3E4D">
      <w:pPr>
        <w:spacing w:line="276" w:lineRule="auto"/>
        <w:ind w:right="-1"/>
        <w:jc w:val="both"/>
        <w:rPr>
          <w:b/>
          <w:szCs w:val="28"/>
        </w:rPr>
      </w:pPr>
    </w:p>
    <w:p w:rsidR="007A3E4D" w:rsidRPr="007A3E4D" w:rsidRDefault="007A3E4D" w:rsidP="007A3E4D">
      <w:pPr>
        <w:pStyle w:val="a4"/>
        <w:spacing w:line="276" w:lineRule="auto"/>
        <w:ind w:right="-1" w:firstLine="709"/>
        <w:jc w:val="both"/>
        <w:rPr>
          <w:b w:val="0"/>
          <w:szCs w:val="28"/>
        </w:rPr>
      </w:pPr>
      <w:r w:rsidRPr="007A3E4D">
        <w:rPr>
          <w:b w:val="0"/>
          <w:bCs/>
          <w:szCs w:val="28"/>
        </w:rPr>
        <w:t>Краснодарский край</w:t>
      </w:r>
      <w:r w:rsidRPr="007A3E4D">
        <w:rPr>
          <w:szCs w:val="28"/>
        </w:rPr>
        <w:t xml:space="preserve"> </w:t>
      </w:r>
      <w:r w:rsidRPr="007A3E4D">
        <w:rPr>
          <w:b w:val="0"/>
          <w:szCs w:val="28"/>
        </w:rPr>
        <w:t>предоставляет несколько налоговых льгот для детских лагерей, имеющих частную форму собственности:</w:t>
      </w:r>
    </w:p>
    <w:p w:rsidR="007A3E4D" w:rsidRPr="007A3E4D" w:rsidRDefault="007A3E4D" w:rsidP="007A3E4D">
      <w:pPr>
        <w:pStyle w:val="a4"/>
        <w:spacing w:line="276" w:lineRule="auto"/>
        <w:ind w:right="-1" w:firstLine="709"/>
        <w:jc w:val="both"/>
        <w:rPr>
          <w:b w:val="0"/>
          <w:i/>
          <w:szCs w:val="28"/>
        </w:rPr>
      </w:pPr>
      <w:r w:rsidRPr="007A3E4D">
        <w:rPr>
          <w:b w:val="0"/>
          <w:bCs/>
          <w:i/>
          <w:szCs w:val="28"/>
        </w:rPr>
        <w:t>Инвестиционный налоговый вычет по налогу на прибыль</w:t>
      </w:r>
      <w:r w:rsidRPr="007A3E4D">
        <w:rPr>
          <w:b w:val="0"/>
          <w:i/>
          <w:szCs w:val="28"/>
        </w:rPr>
        <w:t>.</w:t>
      </w:r>
    </w:p>
    <w:p w:rsidR="007A3E4D" w:rsidRPr="007A3E4D" w:rsidRDefault="007A3E4D" w:rsidP="007A3E4D">
      <w:pPr>
        <w:pStyle w:val="a4"/>
        <w:spacing w:line="276" w:lineRule="auto"/>
        <w:ind w:right="-1" w:firstLine="709"/>
        <w:jc w:val="both"/>
        <w:rPr>
          <w:b w:val="0"/>
          <w:szCs w:val="28"/>
        </w:rPr>
      </w:pPr>
      <w:r w:rsidRPr="007A3E4D">
        <w:rPr>
          <w:b w:val="0"/>
          <w:szCs w:val="28"/>
        </w:rPr>
        <w:t>С 2025 года детские лагеря могут получать налоговый вычет в размере до 70% от суммы расходов. Льгота действует в течение трёх лет и направлена на поддержку модернизации и развития детских здравниц.</w:t>
      </w:r>
    </w:p>
    <w:p w:rsidR="007A3E4D" w:rsidRPr="007A3E4D" w:rsidRDefault="007A3E4D" w:rsidP="007A3E4D">
      <w:pPr>
        <w:pStyle w:val="a4"/>
        <w:spacing w:line="276" w:lineRule="auto"/>
        <w:ind w:right="-1" w:firstLine="709"/>
        <w:jc w:val="both"/>
        <w:rPr>
          <w:b w:val="0"/>
          <w:i/>
          <w:szCs w:val="28"/>
        </w:rPr>
      </w:pPr>
      <w:r w:rsidRPr="007A3E4D">
        <w:rPr>
          <w:b w:val="0"/>
          <w:bCs/>
          <w:i/>
          <w:szCs w:val="28"/>
        </w:rPr>
        <w:t>Освобождение от уплаты 99% налога на имущество</w:t>
      </w:r>
      <w:r w:rsidRPr="007A3E4D">
        <w:rPr>
          <w:b w:val="0"/>
          <w:i/>
          <w:szCs w:val="28"/>
        </w:rPr>
        <w:t>.</w:t>
      </w:r>
    </w:p>
    <w:p w:rsidR="007A3E4D" w:rsidRPr="007A3E4D" w:rsidRDefault="007A3E4D" w:rsidP="007A3E4D">
      <w:pPr>
        <w:pStyle w:val="a4"/>
        <w:spacing w:line="276" w:lineRule="auto"/>
        <w:ind w:right="-1" w:firstLine="709"/>
        <w:jc w:val="both"/>
        <w:rPr>
          <w:b w:val="0"/>
          <w:szCs w:val="28"/>
        </w:rPr>
      </w:pPr>
      <w:r w:rsidRPr="007A3E4D">
        <w:rPr>
          <w:b w:val="0"/>
          <w:szCs w:val="28"/>
        </w:rPr>
        <w:t>Эта льгота действует с 2024 по 2026 год для организаций, оказывающих услуги по организации отдыха и оздоровления детей. Условие - включение организации в реестр организаций отдыха детей и их оздоровления, расположенных на территории Краснодарского края.</w:t>
      </w:r>
    </w:p>
    <w:p w:rsidR="007A3E4D" w:rsidRPr="007A3E4D" w:rsidRDefault="007A3E4D" w:rsidP="007A3E4D">
      <w:pPr>
        <w:pStyle w:val="a4"/>
        <w:spacing w:line="276" w:lineRule="auto"/>
        <w:ind w:right="-1" w:firstLine="709"/>
        <w:jc w:val="both"/>
        <w:rPr>
          <w:b w:val="0"/>
          <w:spacing w:val="-6"/>
          <w:szCs w:val="28"/>
        </w:rPr>
      </w:pPr>
      <w:r w:rsidRPr="007A3E4D">
        <w:rPr>
          <w:b w:val="0"/>
          <w:spacing w:val="-6"/>
          <w:szCs w:val="28"/>
        </w:rPr>
        <w:t>В Республике Крым</w:t>
      </w:r>
      <w:r w:rsidRPr="007A3E4D">
        <w:rPr>
          <w:spacing w:val="-6"/>
          <w:szCs w:val="28"/>
        </w:rPr>
        <w:t xml:space="preserve"> </w:t>
      </w:r>
      <w:r w:rsidRPr="007A3E4D">
        <w:rPr>
          <w:b w:val="0"/>
          <w:spacing w:val="-6"/>
          <w:szCs w:val="28"/>
        </w:rPr>
        <w:t xml:space="preserve">распоряжением Главы от 01.04.2024 №  347 органам местного самоуправления предоставлена возможность устанавливать арендную плату за земельные участки (в собственности региона или муниципалитетов) </w:t>
      </w:r>
      <w:r>
        <w:rPr>
          <w:b w:val="0"/>
          <w:spacing w:val="-6"/>
          <w:szCs w:val="28"/>
        </w:rPr>
        <w:t xml:space="preserve">              </w:t>
      </w:r>
      <w:r w:rsidRPr="007A3E4D">
        <w:rPr>
          <w:b w:val="0"/>
          <w:spacing w:val="-6"/>
          <w:szCs w:val="28"/>
        </w:rPr>
        <w:t xml:space="preserve">в размере 1 рубль в год за участок, расположенный в 150 метрах от уреза воды. </w:t>
      </w:r>
      <w:r w:rsidRPr="007A3E4D">
        <w:rPr>
          <w:b w:val="0"/>
          <w:spacing w:val="-6"/>
          <w:szCs w:val="28"/>
        </w:rPr>
        <w:lastRenderedPageBreak/>
        <w:t xml:space="preserve">Кроме того, поручением Главы от 10.01.2025 главам муниципальных образований рекомендовано рассмотреть введение льготных ставок земельного налога и арендной платы для организаций детского отдыха независимо от вида разрешённого использования земли. Также Министерство образования Крыма направило предложение в Госсовет и Минфин республики </w:t>
      </w:r>
      <w:proofErr w:type="gramStart"/>
      <w:r w:rsidRPr="007A3E4D">
        <w:rPr>
          <w:b w:val="0"/>
          <w:spacing w:val="-6"/>
          <w:szCs w:val="28"/>
        </w:rPr>
        <w:t>о внесении изменений в закон о налоге на имущество в части</w:t>
      </w:r>
      <w:proofErr w:type="gramEnd"/>
      <w:r w:rsidRPr="007A3E4D">
        <w:rPr>
          <w:b w:val="0"/>
          <w:spacing w:val="-6"/>
          <w:szCs w:val="28"/>
        </w:rPr>
        <w:t xml:space="preserve"> установления минимальной ставки или полно</w:t>
      </w:r>
      <w:r>
        <w:rPr>
          <w:b w:val="0"/>
          <w:spacing w:val="-6"/>
          <w:szCs w:val="28"/>
        </w:rPr>
        <w:t>го освобождения детских лагерей</w:t>
      </w:r>
      <w:r w:rsidRPr="007A3E4D">
        <w:rPr>
          <w:b w:val="0"/>
          <w:spacing w:val="-6"/>
          <w:szCs w:val="28"/>
        </w:rPr>
        <w:t xml:space="preserve"> из реестра организаций отдыха </w:t>
      </w:r>
      <w:r>
        <w:rPr>
          <w:b w:val="0"/>
          <w:spacing w:val="-6"/>
          <w:szCs w:val="28"/>
        </w:rPr>
        <w:t xml:space="preserve">                   </w:t>
      </w:r>
      <w:r w:rsidRPr="007A3E4D">
        <w:rPr>
          <w:b w:val="0"/>
          <w:spacing w:val="-6"/>
          <w:szCs w:val="28"/>
        </w:rPr>
        <w:t>от уплаты налога на имущество.</w:t>
      </w:r>
    </w:p>
    <w:p w:rsidR="007A3E4D" w:rsidRPr="007A3E4D" w:rsidRDefault="007A3E4D" w:rsidP="007A3E4D">
      <w:pPr>
        <w:pStyle w:val="a4"/>
        <w:spacing w:line="276" w:lineRule="auto"/>
        <w:ind w:right="-1" w:firstLine="709"/>
        <w:jc w:val="both"/>
        <w:rPr>
          <w:b w:val="0"/>
          <w:spacing w:val="-6"/>
          <w:szCs w:val="28"/>
        </w:rPr>
      </w:pPr>
    </w:p>
    <w:p w:rsidR="007A3E4D" w:rsidRPr="007A3E4D" w:rsidRDefault="007A3E4D" w:rsidP="007A3E4D">
      <w:pPr>
        <w:pStyle w:val="a4"/>
        <w:spacing w:line="276" w:lineRule="auto"/>
        <w:ind w:right="-1" w:firstLine="709"/>
        <w:jc w:val="both"/>
        <w:rPr>
          <w:bCs/>
          <w:w w:val="105"/>
          <w:szCs w:val="28"/>
        </w:rPr>
      </w:pPr>
      <w:r w:rsidRPr="007A3E4D">
        <w:rPr>
          <w:w w:val="105"/>
          <w:szCs w:val="28"/>
        </w:rPr>
        <w:t xml:space="preserve">5. </w:t>
      </w:r>
      <w:r w:rsidRPr="007A3E4D">
        <w:rPr>
          <w:bCs/>
          <w:w w:val="105"/>
          <w:szCs w:val="28"/>
        </w:rPr>
        <w:t>Программа модернизации инфраструктуры детского отдыха            и оздоровления.</w:t>
      </w:r>
    </w:p>
    <w:p w:rsidR="007A3E4D" w:rsidRPr="007A3E4D" w:rsidRDefault="007A3E4D" w:rsidP="007A3E4D">
      <w:pPr>
        <w:pStyle w:val="a4"/>
        <w:spacing w:line="276" w:lineRule="auto"/>
        <w:ind w:right="-1" w:firstLine="709"/>
        <w:jc w:val="both"/>
        <w:rPr>
          <w:b w:val="0"/>
          <w:bCs/>
          <w:w w:val="105"/>
          <w:szCs w:val="28"/>
        </w:rPr>
      </w:pPr>
    </w:p>
    <w:p w:rsidR="007A3E4D" w:rsidRPr="007A3E4D" w:rsidRDefault="007A3E4D" w:rsidP="007A3E4D">
      <w:pPr>
        <w:pStyle w:val="a4"/>
        <w:spacing w:line="276" w:lineRule="auto"/>
        <w:ind w:right="-1" w:firstLine="709"/>
        <w:jc w:val="both"/>
        <w:rPr>
          <w:b w:val="0"/>
          <w:szCs w:val="28"/>
        </w:rPr>
      </w:pPr>
      <w:r w:rsidRPr="007A3E4D">
        <w:rPr>
          <w:b w:val="0"/>
          <w:szCs w:val="28"/>
        </w:rPr>
        <w:t xml:space="preserve">Наряду с выбытием отдельных лагерей из реестра, активно реализуется программа модернизации инфраструктуры детского отдыха и оздоровления.              За четыре года в данной программе приняли участие 67 регионов, в которых возведены 254 современных жилых корпуса для всесезонного отдыха детей, выполнен капитальный ремонт 61 столовой и 37 медпунктов. Благодаря успешной реализации предыдущих этапов финансирование программы увеличено втрое и с 2025 года ежегодно составляет </w:t>
      </w:r>
      <w:r w:rsidRPr="007A3E4D">
        <w:rPr>
          <w:b w:val="0"/>
          <w:bCs/>
          <w:szCs w:val="28"/>
        </w:rPr>
        <w:t xml:space="preserve">3 </w:t>
      </w:r>
      <w:proofErr w:type="spellStart"/>
      <w:proofErr w:type="gramStart"/>
      <w:r w:rsidRPr="007A3E4D">
        <w:rPr>
          <w:b w:val="0"/>
          <w:bCs/>
          <w:szCs w:val="28"/>
        </w:rPr>
        <w:t>млрд</w:t>
      </w:r>
      <w:proofErr w:type="spellEnd"/>
      <w:proofErr w:type="gramEnd"/>
      <w:r w:rsidRPr="007A3E4D">
        <w:rPr>
          <w:b w:val="0"/>
          <w:bCs/>
          <w:szCs w:val="28"/>
        </w:rPr>
        <w:t xml:space="preserve"> рублей.</w:t>
      </w:r>
    </w:p>
    <w:p w:rsidR="007A3E4D" w:rsidRPr="007A3E4D" w:rsidRDefault="007A3E4D" w:rsidP="007A3E4D">
      <w:pPr>
        <w:pStyle w:val="a4"/>
        <w:spacing w:line="276" w:lineRule="auto"/>
        <w:ind w:right="-1" w:firstLine="709"/>
        <w:jc w:val="both"/>
        <w:rPr>
          <w:b w:val="0"/>
          <w:szCs w:val="28"/>
        </w:rPr>
      </w:pPr>
      <w:r w:rsidRPr="007A3E4D">
        <w:rPr>
          <w:b w:val="0"/>
          <w:szCs w:val="28"/>
        </w:rPr>
        <w:t xml:space="preserve">В 2026 году стартовал </w:t>
      </w:r>
      <w:r w:rsidRPr="007A3E4D">
        <w:rPr>
          <w:b w:val="0"/>
          <w:bCs/>
          <w:szCs w:val="28"/>
        </w:rPr>
        <w:t>шестой этап</w:t>
      </w:r>
      <w:r w:rsidRPr="007A3E4D">
        <w:rPr>
          <w:b w:val="0"/>
          <w:szCs w:val="28"/>
        </w:rPr>
        <w:t xml:space="preserve"> программы, в котором участвуют </w:t>
      </w:r>
      <w:r>
        <w:rPr>
          <w:b w:val="0"/>
          <w:szCs w:val="28"/>
        </w:rPr>
        <w:t xml:space="preserve"> </w:t>
      </w:r>
      <w:r w:rsidRPr="007A3E4D">
        <w:rPr>
          <w:b w:val="0"/>
          <w:bCs/>
          <w:szCs w:val="28"/>
        </w:rPr>
        <w:t>44 субъекта Российской Федерации</w:t>
      </w:r>
      <w:r w:rsidRPr="007A3E4D">
        <w:rPr>
          <w:b w:val="0"/>
          <w:szCs w:val="28"/>
        </w:rPr>
        <w:t>. В их число впервые вошли Санкт-Петербург, Республика Коми и Чукотский автономный округ. В результате будут созданы 82 быстровозводимых жилых корпуса на более</w:t>
      </w:r>
      <w:proofErr w:type="gramStart"/>
      <w:r w:rsidRPr="007A3E4D">
        <w:rPr>
          <w:b w:val="0"/>
          <w:szCs w:val="28"/>
        </w:rPr>
        <w:t>,</w:t>
      </w:r>
      <w:proofErr w:type="gramEnd"/>
      <w:r w:rsidRPr="007A3E4D">
        <w:rPr>
          <w:b w:val="0"/>
          <w:szCs w:val="28"/>
        </w:rPr>
        <w:t xml:space="preserve"> чем 4 тысячи дополнительных мест, а также выполнен капитальный ремонт 25 пищевых </w:t>
      </w:r>
      <w:r>
        <w:rPr>
          <w:b w:val="0"/>
          <w:szCs w:val="28"/>
        </w:rPr>
        <w:t xml:space="preserve">             </w:t>
      </w:r>
      <w:r w:rsidRPr="007A3E4D">
        <w:rPr>
          <w:b w:val="0"/>
          <w:szCs w:val="28"/>
        </w:rPr>
        <w:t xml:space="preserve">и 11 медицинских блоков, 2 </w:t>
      </w:r>
      <w:proofErr w:type="spellStart"/>
      <w:r w:rsidRPr="007A3E4D">
        <w:rPr>
          <w:b w:val="0"/>
          <w:szCs w:val="28"/>
        </w:rPr>
        <w:t>досуговых</w:t>
      </w:r>
      <w:proofErr w:type="spellEnd"/>
      <w:r w:rsidRPr="007A3E4D">
        <w:rPr>
          <w:b w:val="0"/>
          <w:szCs w:val="28"/>
        </w:rPr>
        <w:t xml:space="preserve"> объектов, например:</w:t>
      </w:r>
    </w:p>
    <w:p w:rsidR="007A3E4D" w:rsidRPr="007A3E4D" w:rsidRDefault="007A3E4D" w:rsidP="007A3E4D">
      <w:pPr>
        <w:spacing w:line="276" w:lineRule="auto"/>
        <w:ind w:right="-1"/>
        <w:jc w:val="both"/>
        <w:rPr>
          <w:bCs/>
          <w:szCs w:val="28"/>
        </w:rPr>
      </w:pPr>
      <w:r w:rsidRPr="007A3E4D">
        <w:rPr>
          <w:bCs/>
          <w:szCs w:val="28"/>
        </w:rPr>
        <w:t>- после капитального ремонта в 2026 году откроется частный загородный лагерь, бывший пионерлагерь «Дружба» (Вологодский муниципальный округ). На данный момент вместимость спальных корпусов 320 человек, в будущем планируется увеличить её вдвое и принимать детей круглогодично. В летний сезон 2026 года в «Дружбе» смогут отдохнуть порядка 1600 человек.</w:t>
      </w:r>
    </w:p>
    <w:p w:rsidR="007A3E4D" w:rsidRPr="007A3E4D" w:rsidRDefault="007A3E4D" w:rsidP="007A3E4D">
      <w:pPr>
        <w:spacing w:line="276" w:lineRule="auto"/>
        <w:ind w:right="-1"/>
        <w:jc w:val="both"/>
        <w:rPr>
          <w:bCs/>
          <w:szCs w:val="28"/>
        </w:rPr>
      </w:pPr>
      <w:proofErr w:type="gramStart"/>
      <w:r w:rsidRPr="007A3E4D">
        <w:rPr>
          <w:bCs/>
          <w:szCs w:val="28"/>
        </w:rPr>
        <w:t xml:space="preserve">Профсоюзные организации Брянской, Волгоградской, Калужской, Курской, Рязанской, Тамбовской, Тверской, Кировской, Нижегородской, Пензенской, Самарской, Свердловской, Ростовской, Рязанской, Иркутской, Омской, Вологодской, Новгородской, Калининградской, Курганской областей, Республик Бурятия, Башкортостан, Мордовия, Татарстан, Хакасия, Чувашия, Карачаево-Черкесской Республики, Камчатского и Краснодарского краёв осуществляют контроль за реализацией программы «Восстановление </w:t>
      </w:r>
      <w:r>
        <w:rPr>
          <w:bCs/>
          <w:szCs w:val="28"/>
        </w:rPr>
        <w:t xml:space="preserve">                </w:t>
      </w:r>
      <w:r w:rsidRPr="007A3E4D">
        <w:rPr>
          <w:bCs/>
          <w:szCs w:val="28"/>
        </w:rPr>
        <w:lastRenderedPageBreak/>
        <w:t>и развитие до 2030 года в субъектах Российской Федерации объектов отдыха детей и их оздоровления».</w:t>
      </w:r>
      <w:proofErr w:type="gramEnd"/>
      <w:r w:rsidRPr="007A3E4D">
        <w:rPr>
          <w:bCs/>
          <w:szCs w:val="28"/>
        </w:rPr>
        <w:t xml:space="preserve"> По данным профсоюзного мониторинга в 29 субъектах Российской Федерации за счёт консолидированного бюджета </w:t>
      </w:r>
      <w:r w:rsidR="007449F8">
        <w:rPr>
          <w:bCs/>
          <w:szCs w:val="28"/>
        </w:rPr>
        <w:t xml:space="preserve">                </w:t>
      </w:r>
      <w:r w:rsidRPr="007A3E4D">
        <w:rPr>
          <w:bCs/>
          <w:szCs w:val="28"/>
        </w:rPr>
        <w:t xml:space="preserve">в период с 2023 по 2025 годы возведены </w:t>
      </w:r>
      <w:r w:rsidRPr="007449F8">
        <w:rPr>
          <w:bCs/>
          <w:szCs w:val="28"/>
        </w:rPr>
        <w:t>83</w:t>
      </w:r>
      <w:r w:rsidRPr="007A3E4D">
        <w:rPr>
          <w:bCs/>
          <w:szCs w:val="28"/>
        </w:rPr>
        <w:t xml:space="preserve"> некапитальных объекта (быстровозводимых конструкций). </w:t>
      </w:r>
    </w:p>
    <w:p w:rsidR="007A3E4D" w:rsidRPr="007A3E4D" w:rsidRDefault="007A3E4D" w:rsidP="007A3E4D">
      <w:pPr>
        <w:spacing w:line="276" w:lineRule="auto"/>
        <w:ind w:right="-1"/>
        <w:jc w:val="both"/>
        <w:rPr>
          <w:bCs/>
          <w:szCs w:val="28"/>
        </w:rPr>
      </w:pPr>
      <w:r w:rsidRPr="007A3E4D">
        <w:rPr>
          <w:bCs/>
          <w:szCs w:val="28"/>
        </w:rPr>
        <w:t xml:space="preserve">В </w:t>
      </w:r>
      <w:r w:rsidRPr="007449F8">
        <w:rPr>
          <w:bCs/>
          <w:szCs w:val="28"/>
        </w:rPr>
        <w:t>135</w:t>
      </w:r>
      <w:r w:rsidRPr="007A3E4D">
        <w:rPr>
          <w:bCs/>
          <w:szCs w:val="28"/>
        </w:rPr>
        <w:t xml:space="preserve"> объектах инфраструктуры организаций отдыха детей и </w:t>
      </w:r>
      <w:proofErr w:type="gramStart"/>
      <w:r w:rsidRPr="007A3E4D">
        <w:rPr>
          <w:bCs/>
          <w:szCs w:val="28"/>
        </w:rPr>
        <w:t>их оздоровления, подлежащих капитальному ремонту произведены</w:t>
      </w:r>
      <w:proofErr w:type="gramEnd"/>
      <w:r w:rsidRPr="007A3E4D">
        <w:rPr>
          <w:bCs/>
          <w:szCs w:val="28"/>
        </w:rPr>
        <w:t xml:space="preserve"> следующие работы: ремонт спальных корпусов – 96; ремонт пищеблоков – 9; ремонт столовых – 7; ремонт медицинских пунктов – 14; создание доступной среды для детей с ОВЗ – 7; введёно в эксплуатацию – 6.</w:t>
      </w:r>
    </w:p>
    <w:p w:rsidR="007A3E4D" w:rsidRPr="007A3E4D" w:rsidRDefault="007A3E4D" w:rsidP="007A3E4D">
      <w:pPr>
        <w:spacing w:line="276" w:lineRule="auto"/>
        <w:ind w:right="-1"/>
        <w:jc w:val="both"/>
        <w:rPr>
          <w:bCs/>
          <w:szCs w:val="28"/>
        </w:rPr>
      </w:pPr>
      <w:r w:rsidRPr="007A3E4D">
        <w:rPr>
          <w:bCs/>
          <w:szCs w:val="28"/>
        </w:rPr>
        <w:t>Общая вместимость жилых помещений за период 2023 – 2026 годы увеличилась на 2031 места, с 2027 по 2029 ещё около 2200 мест.</w:t>
      </w:r>
    </w:p>
    <w:p w:rsidR="007A3E4D" w:rsidRPr="007A3E4D" w:rsidRDefault="007A3E4D" w:rsidP="007A3E4D">
      <w:pPr>
        <w:spacing w:line="276" w:lineRule="auto"/>
        <w:ind w:right="-1"/>
        <w:jc w:val="both"/>
        <w:rPr>
          <w:bCs/>
          <w:szCs w:val="28"/>
        </w:rPr>
      </w:pPr>
      <w:r w:rsidRPr="007A3E4D">
        <w:rPr>
          <w:bCs/>
          <w:szCs w:val="28"/>
        </w:rPr>
        <w:t>Общее количество за сезон увеличилось на 3696 человек.</w:t>
      </w:r>
    </w:p>
    <w:p w:rsidR="007A3E4D" w:rsidRPr="007A3E4D" w:rsidRDefault="007A3E4D" w:rsidP="007A3E4D">
      <w:pPr>
        <w:spacing w:line="276" w:lineRule="auto"/>
        <w:ind w:right="-1"/>
        <w:jc w:val="both"/>
        <w:rPr>
          <w:bCs/>
          <w:szCs w:val="28"/>
        </w:rPr>
      </w:pPr>
      <w:r w:rsidRPr="007A3E4D">
        <w:rPr>
          <w:bCs/>
          <w:szCs w:val="28"/>
        </w:rPr>
        <w:t xml:space="preserve">В период с 2027 по 2028 годы планируется возвести </w:t>
      </w:r>
      <w:r w:rsidRPr="007A3E4D">
        <w:rPr>
          <w:b/>
          <w:bCs/>
          <w:szCs w:val="28"/>
        </w:rPr>
        <w:t>7</w:t>
      </w:r>
      <w:r w:rsidRPr="007A3E4D">
        <w:rPr>
          <w:bCs/>
          <w:szCs w:val="28"/>
        </w:rPr>
        <w:t xml:space="preserve"> некапитальных объектов (быстровозводимых конструкций) (Волгоградская область, Республика Бурятия) и подлежит капитальному ремонту и восстановлению </w:t>
      </w:r>
      <w:r w:rsidR="007449F8">
        <w:rPr>
          <w:bCs/>
          <w:szCs w:val="28"/>
        </w:rPr>
        <w:t xml:space="preserve">          </w:t>
      </w:r>
      <w:r w:rsidRPr="007A3E4D">
        <w:rPr>
          <w:bCs/>
          <w:szCs w:val="28"/>
        </w:rPr>
        <w:t>5 организаций детского отдыха (Калининградская и Волгоградская области, Республика Бурятия, Камчатский край).</w:t>
      </w:r>
    </w:p>
    <w:p w:rsidR="007A3E4D" w:rsidRPr="007A3E4D" w:rsidRDefault="007A3E4D" w:rsidP="007A3E4D">
      <w:pPr>
        <w:spacing w:line="276" w:lineRule="auto"/>
        <w:ind w:right="-1"/>
        <w:jc w:val="both"/>
        <w:rPr>
          <w:bCs/>
          <w:szCs w:val="28"/>
        </w:rPr>
      </w:pPr>
    </w:p>
    <w:p w:rsidR="007A3E4D" w:rsidRPr="007A3E4D" w:rsidRDefault="007A3E4D" w:rsidP="007A3E4D">
      <w:pPr>
        <w:pStyle w:val="a4"/>
        <w:spacing w:line="276" w:lineRule="auto"/>
        <w:ind w:right="-1" w:firstLine="709"/>
        <w:jc w:val="both"/>
        <w:rPr>
          <w:szCs w:val="28"/>
        </w:rPr>
      </w:pPr>
      <w:r w:rsidRPr="007A3E4D">
        <w:rPr>
          <w:szCs w:val="28"/>
        </w:rPr>
        <w:t xml:space="preserve">6. 2026 - </w:t>
      </w:r>
      <w:r w:rsidRPr="007A3E4D">
        <w:rPr>
          <w:w w:val="105"/>
          <w:szCs w:val="28"/>
        </w:rPr>
        <w:t>Год единства народов России</w:t>
      </w:r>
      <w:r w:rsidRPr="007A3E4D">
        <w:rPr>
          <w:szCs w:val="28"/>
        </w:rPr>
        <w:t>.</w:t>
      </w:r>
    </w:p>
    <w:p w:rsidR="007A3E4D" w:rsidRPr="007A3E4D" w:rsidRDefault="007A3E4D" w:rsidP="007A3E4D">
      <w:pPr>
        <w:pStyle w:val="a4"/>
        <w:spacing w:line="276" w:lineRule="auto"/>
        <w:ind w:right="-1" w:firstLine="709"/>
        <w:jc w:val="both"/>
        <w:rPr>
          <w:b w:val="0"/>
          <w:szCs w:val="28"/>
        </w:rPr>
      </w:pPr>
    </w:p>
    <w:p w:rsidR="007A3E4D" w:rsidRPr="007A3E4D" w:rsidRDefault="007A3E4D" w:rsidP="007A3E4D">
      <w:pPr>
        <w:pStyle w:val="a4"/>
        <w:spacing w:line="276" w:lineRule="auto"/>
        <w:ind w:right="-1" w:firstLine="709"/>
        <w:jc w:val="both"/>
        <w:rPr>
          <w:b w:val="0"/>
          <w:w w:val="105"/>
          <w:szCs w:val="28"/>
        </w:rPr>
      </w:pPr>
      <w:r w:rsidRPr="007A3E4D">
        <w:rPr>
          <w:b w:val="0"/>
          <w:w w:val="105"/>
          <w:szCs w:val="28"/>
        </w:rPr>
        <w:t xml:space="preserve">2026 год Указом Президента РФ от 25 декабря 2025 года № 962 объявлен Годом единства народов России. </w:t>
      </w:r>
    </w:p>
    <w:p w:rsidR="007A3E4D" w:rsidRPr="007A3E4D" w:rsidRDefault="007A3E4D" w:rsidP="007A3E4D">
      <w:pPr>
        <w:pStyle w:val="a4"/>
        <w:spacing w:line="276" w:lineRule="auto"/>
        <w:ind w:right="-1" w:firstLine="709"/>
        <w:jc w:val="both"/>
        <w:rPr>
          <w:b w:val="0"/>
          <w:szCs w:val="28"/>
        </w:rPr>
      </w:pPr>
      <w:r w:rsidRPr="007A3E4D">
        <w:rPr>
          <w:b w:val="0"/>
          <w:w w:val="105"/>
          <w:szCs w:val="28"/>
        </w:rPr>
        <w:t xml:space="preserve">В рамках смен в организациях отдыха детей и оздоровления будут реализованы программы, направленные на укрепление межнационального единства и сохранение культурного многообразия России, изучение традиций народов России, формирование уважения </w:t>
      </w:r>
      <w:r w:rsidR="007449F8">
        <w:rPr>
          <w:b w:val="0"/>
          <w:w w:val="105"/>
          <w:szCs w:val="28"/>
        </w:rPr>
        <w:t xml:space="preserve">              </w:t>
      </w:r>
      <w:r w:rsidRPr="007A3E4D">
        <w:rPr>
          <w:b w:val="0"/>
          <w:w w:val="105"/>
          <w:szCs w:val="28"/>
        </w:rPr>
        <w:t xml:space="preserve">к фундаментальным ценностям: жизни, исторической памяти </w:t>
      </w:r>
      <w:r w:rsidR="007449F8">
        <w:rPr>
          <w:b w:val="0"/>
          <w:w w:val="105"/>
          <w:szCs w:val="28"/>
        </w:rPr>
        <w:t xml:space="preserve">                         </w:t>
      </w:r>
      <w:r w:rsidRPr="007A3E4D">
        <w:rPr>
          <w:b w:val="0"/>
          <w:w w:val="105"/>
          <w:szCs w:val="28"/>
        </w:rPr>
        <w:t xml:space="preserve">и преемственности поколений. </w:t>
      </w:r>
    </w:p>
    <w:p w:rsidR="007A3E4D" w:rsidRPr="007A3E4D" w:rsidRDefault="007A3E4D" w:rsidP="007A3E4D">
      <w:pPr>
        <w:tabs>
          <w:tab w:val="left" w:pos="-5245"/>
        </w:tabs>
        <w:spacing w:line="276" w:lineRule="auto"/>
        <w:ind w:right="-1"/>
        <w:jc w:val="both"/>
        <w:rPr>
          <w:bCs/>
          <w:iCs/>
          <w:w w:val="105"/>
          <w:szCs w:val="28"/>
        </w:rPr>
      </w:pPr>
      <w:r w:rsidRPr="007A3E4D">
        <w:rPr>
          <w:bCs/>
          <w:iCs/>
          <w:w w:val="105"/>
          <w:szCs w:val="28"/>
        </w:rPr>
        <w:t xml:space="preserve">Примеры таких программ уже представлены в ряде регионов: </w:t>
      </w:r>
    </w:p>
    <w:p w:rsidR="007A3E4D" w:rsidRPr="007A3E4D" w:rsidRDefault="007A3E4D" w:rsidP="007A3E4D">
      <w:pPr>
        <w:tabs>
          <w:tab w:val="left" w:pos="-5245"/>
        </w:tabs>
        <w:spacing w:line="276" w:lineRule="auto"/>
        <w:ind w:right="-1"/>
        <w:jc w:val="both"/>
        <w:rPr>
          <w:bCs/>
          <w:iCs/>
          <w:w w:val="105"/>
          <w:szCs w:val="28"/>
        </w:rPr>
      </w:pPr>
      <w:proofErr w:type="gramStart"/>
      <w:r w:rsidRPr="007A3E4D">
        <w:rPr>
          <w:bCs/>
          <w:iCs/>
          <w:w w:val="105"/>
          <w:szCs w:val="28"/>
        </w:rPr>
        <w:t xml:space="preserve">в Тверской области реализуется проект «Дружба народов» </w:t>
      </w:r>
      <w:r w:rsidR="007449F8">
        <w:rPr>
          <w:bCs/>
          <w:iCs/>
          <w:w w:val="105"/>
          <w:szCs w:val="28"/>
        </w:rPr>
        <w:t xml:space="preserve">                          </w:t>
      </w:r>
      <w:r w:rsidRPr="007A3E4D">
        <w:rPr>
          <w:bCs/>
          <w:iCs/>
          <w:w w:val="105"/>
          <w:szCs w:val="28"/>
        </w:rPr>
        <w:t xml:space="preserve">с фестивалем «Карта народов России» и мастер-классом «Национальный сувенир»; в Амурской области - программа «Под знаком единства», включающая фестиваль «В семье единой» и обучение народным ремёслам (плетение из бересты, куклы-обереги, каллиграфия); в Сургуте - программа «Единство народов - сильная Россия» с конкурсом рисунков на асфальте «Радуга единства», </w:t>
      </w:r>
      <w:proofErr w:type="spellStart"/>
      <w:r w:rsidRPr="007A3E4D">
        <w:rPr>
          <w:bCs/>
          <w:iCs/>
          <w:w w:val="105"/>
          <w:szCs w:val="28"/>
        </w:rPr>
        <w:t>квестами</w:t>
      </w:r>
      <w:proofErr w:type="spellEnd"/>
      <w:r w:rsidRPr="007A3E4D">
        <w:rPr>
          <w:bCs/>
          <w:iCs/>
          <w:w w:val="105"/>
          <w:szCs w:val="28"/>
        </w:rPr>
        <w:t xml:space="preserve"> и </w:t>
      </w:r>
      <w:proofErr w:type="spellStart"/>
      <w:r w:rsidRPr="007A3E4D">
        <w:rPr>
          <w:bCs/>
          <w:iCs/>
          <w:w w:val="105"/>
          <w:szCs w:val="28"/>
        </w:rPr>
        <w:t>флешмобом</w:t>
      </w:r>
      <w:proofErr w:type="spellEnd"/>
      <w:r w:rsidRPr="007A3E4D">
        <w:rPr>
          <w:bCs/>
          <w:iCs/>
          <w:w w:val="105"/>
          <w:szCs w:val="28"/>
        </w:rPr>
        <w:t>;</w:t>
      </w:r>
      <w:proofErr w:type="gramEnd"/>
      <w:r w:rsidRPr="007A3E4D">
        <w:rPr>
          <w:bCs/>
          <w:iCs/>
          <w:w w:val="105"/>
          <w:szCs w:val="28"/>
        </w:rPr>
        <w:t xml:space="preserve"> в Республике Татарстан запланировано 192 профильные летние смены </w:t>
      </w:r>
      <w:r w:rsidR="007449F8">
        <w:rPr>
          <w:bCs/>
          <w:iCs/>
          <w:w w:val="105"/>
          <w:szCs w:val="28"/>
        </w:rPr>
        <w:t xml:space="preserve">                               </w:t>
      </w:r>
      <w:r w:rsidRPr="007A3E4D">
        <w:rPr>
          <w:bCs/>
          <w:iCs/>
          <w:w w:val="105"/>
          <w:szCs w:val="28"/>
        </w:rPr>
        <w:lastRenderedPageBreak/>
        <w:t xml:space="preserve">по патриотическому воспитанию; </w:t>
      </w:r>
      <w:proofErr w:type="gramStart"/>
      <w:r w:rsidRPr="007A3E4D">
        <w:rPr>
          <w:bCs/>
          <w:iCs/>
          <w:w w:val="105"/>
          <w:szCs w:val="28"/>
        </w:rPr>
        <w:t xml:space="preserve">помимо этого, в Кировской области пройдут </w:t>
      </w:r>
      <w:proofErr w:type="spellStart"/>
      <w:r w:rsidRPr="007A3E4D">
        <w:rPr>
          <w:bCs/>
          <w:iCs/>
          <w:w w:val="105"/>
          <w:szCs w:val="28"/>
        </w:rPr>
        <w:t>этноспектакли</w:t>
      </w:r>
      <w:proofErr w:type="spellEnd"/>
      <w:r w:rsidRPr="007A3E4D">
        <w:rPr>
          <w:bCs/>
          <w:iCs/>
          <w:w w:val="105"/>
          <w:szCs w:val="28"/>
        </w:rPr>
        <w:t xml:space="preserve"> и фестивали, в Ярославской области (лагеря «Полянка», им. Гагарина и им. Матросова) состоится смена «Код единства», в Курганской области разработана смена «Мозаика единства Курганской области» с проведением «Дня единых действий» в 230 лагерях, в Калужской области в лагере «Белка» пройдёт программа-победитель «Код нации: единство» с костюмированными </w:t>
      </w:r>
      <w:proofErr w:type="spellStart"/>
      <w:r w:rsidRPr="007A3E4D">
        <w:rPr>
          <w:bCs/>
          <w:iCs/>
          <w:w w:val="105"/>
          <w:szCs w:val="28"/>
        </w:rPr>
        <w:t>квестами</w:t>
      </w:r>
      <w:proofErr w:type="spellEnd"/>
      <w:r w:rsidRPr="007A3E4D">
        <w:rPr>
          <w:bCs/>
          <w:iCs/>
          <w:w w:val="105"/>
          <w:szCs w:val="28"/>
        </w:rPr>
        <w:t xml:space="preserve">, </w:t>
      </w:r>
      <w:r w:rsidR="007449F8">
        <w:rPr>
          <w:bCs/>
          <w:iCs/>
          <w:w w:val="105"/>
          <w:szCs w:val="28"/>
        </w:rPr>
        <w:t xml:space="preserve">               </w:t>
      </w:r>
      <w:r w:rsidRPr="007A3E4D">
        <w:rPr>
          <w:bCs/>
          <w:iCs/>
          <w:w w:val="105"/>
          <w:szCs w:val="28"/>
        </w:rPr>
        <w:t>а в Екатеринбурге в каждом загородном</w:t>
      </w:r>
      <w:proofErr w:type="gramEnd"/>
      <w:r w:rsidRPr="007A3E4D">
        <w:rPr>
          <w:bCs/>
          <w:iCs/>
          <w:w w:val="105"/>
          <w:szCs w:val="28"/>
        </w:rPr>
        <w:t xml:space="preserve"> </w:t>
      </w:r>
      <w:proofErr w:type="gramStart"/>
      <w:r w:rsidRPr="007A3E4D">
        <w:rPr>
          <w:bCs/>
          <w:iCs/>
          <w:w w:val="105"/>
          <w:szCs w:val="28"/>
        </w:rPr>
        <w:t>лагере</w:t>
      </w:r>
      <w:proofErr w:type="gramEnd"/>
      <w:r w:rsidRPr="007A3E4D">
        <w:rPr>
          <w:bCs/>
          <w:iCs/>
          <w:w w:val="105"/>
          <w:szCs w:val="28"/>
        </w:rPr>
        <w:t xml:space="preserve">, включая «Космос» </w:t>
      </w:r>
      <w:r w:rsidR="007449F8">
        <w:rPr>
          <w:bCs/>
          <w:iCs/>
          <w:w w:val="105"/>
          <w:szCs w:val="28"/>
        </w:rPr>
        <w:t xml:space="preserve">                  </w:t>
      </w:r>
      <w:r w:rsidRPr="007A3E4D">
        <w:rPr>
          <w:bCs/>
          <w:iCs/>
          <w:w w:val="105"/>
          <w:szCs w:val="28"/>
        </w:rPr>
        <w:t>и «Уральские самоцветы», организуют тематические дни и профильные смены, посвящённые Году единства.</w:t>
      </w:r>
    </w:p>
    <w:p w:rsidR="007A3E4D" w:rsidRPr="007A3E4D" w:rsidRDefault="007A3E4D" w:rsidP="007A3E4D">
      <w:pPr>
        <w:tabs>
          <w:tab w:val="left" w:pos="-5245"/>
        </w:tabs>
        <w:spacing w:line="276" w:lineRule="auto"/>
        <w:ind w:right="-1"/>
        <w:jc w:val="both"/>
        <w:rPr>
          <w:szCs w:val="28"/>
        </w:rPr>
      </w:pPr>
    </w:p>
    <w:p w:rsidR="007A3E4D" w:rsidRPr="007A3E4D" w:rsidRDefault="007A3E4D" w:rsidP="007A3E4D">
      <w:pPr>
        <w:pStyle w:val="a4"/>
        <w:spacing w:line="276" w:lineRule="auto"/>
        <w:ind w:right="-1" w:firstLine="709"/>
        <w:jc w:val="both"/>
        <w:rPr>
          <w:bCs/>
          <w:w w:val="105"/>
          <w:szCs w:val="28"/>
        </w:rPr>
      </w:pPr>
      <w:r w:rsidRPr="007A3E4D">
        <w:rPr>
          <w:bCs/>
          <w:w w:val="105"/>
          <w:szCs w:val="28"/>
        </w:rPr>
        <w:t xml:space="preserve">7. Факторы исключения детских лагерей из реестра ЛОК 2026. </w:t>
      </w:r>
    </w:p>
    <w:p w:rsidR="007A3E4D" w:rsidRPr="007A3E4D" w:rsidRDefault="007A3E4D" w:rsidP="007A3E4D">
      <w:pPr>
        <w:pStyle w:val="a4"/>
        <w:spacing w:line="276" w:lineRule="auto"/>
        <w:ind w:right="-1" w:firstLine="709"/>
        <w:jc w:val="both"/>
        <w:rPr>
          <w:b w:val="0"/>
          <w:bCs/>
          <w:w w:val="105"/>
          <w:szCs w:val="28"/>
        </w:rPr>
      </w:pPr>
    </w:p>
    <w:p w:rsidR="007A3E4D" w:rsidRPr="007A3E4D" w:rsidRDefault="007A3E4D" w:rsidP="007A3E4D">
      <w:pPr>
        <w:spacing w:line="276" w:lineRule="auto"/>
        <w:ind w:right="-1"/>
        <w:jc w:val="both"/>
        <w:rPr>
          <w:szCs w:val="28"/>
          <w:shd w:val="clear" w:color="auto" w:fill="FFFFFF"/>
        </w:rPr>
      </w:pPr>
      <w:r w:rsidRPr="007A3E4D">
        <w:rPr>
          <w:szCs w:val="28"/>
          <w:shd w:val="clear" w:color="auto" w:fill="FFFFFF"/>
        </w:rPr>
        <w:t>Некоторые детские лагеря не примут участие в летней оздоровительной кампании 2026 года, вот несколько причин.</w:t>
      </w:r>
    </w:p>
    <w:p w:rsidR="007A3E4D" w:rsidRPr="007A3E4D" w:rsidRDefault="007A3E4D" w:rsidP="007A3E4D">
      <w:pPr>
        <w:spacing w:line="276" w:lineRule="auto"/>
        <w:ind w:right="-1"/>
        <w:jc w:val="both"/>
        <w:rPr>
          <w:szCs w:val="28"/>
          <w:shd w:val="clear" w:color="auto" w:fill="FFFFFF"/>
        </w:rPr>
      </w:pPr>
      <w:r w:rsidRPr="007A3E4D">
        <w:rPr>
          <w:szCs w:val="28"/>
          <w:shd w:val="clear" w:color="auto" w:fill="FFFFFF"/>
        </w:rPr>
        <w:t xml:space="preserve">а) Организации детского отдыха будут использованы в качестве пунктов временного размещения (ПВР) для переселенцев. </w:t>
      </w:r>
    </w:p>
    <w:p w:rsidR="007A3E4D" w:rsidRPr="007A3E4D" w:rsidRDefault="007A3E4D" w:rsidP="007A3E4D">
      <w:pPr>
        <w:spacing w:line="276" w:lineRule="auto"/>
        <w:ind w:right="-1"/>
        <w:jc w:val="both"/>
        <w:rPr>
          <w:szCs w:val="28"/>
          <w:shd w:val="clear" w:color="auto" w:fill="FFFFFF"/>
        </w:rPr>
      </w:pPr>
      <w:r w:rsidRPr="007A3E4D">
        <w:rPr>
          <w:szCs w:val="28"/>
          <w:shd w:val="clear" w:color="auto" w:fill="FFFFFF"/>
        </w:rPr>
        <w:t>Так, в Курской области спортивно-оздоровительный комплекс «Олимпиец», ЧЛПУ «</w:t>
      </w:r>
      <w:proofErr w:type="spellStart"/>
      <w:r w:rsidRPr="007A3E4D">
        <w:rPr>
          <w:szCs w:val="28"/>
          <w:shd w:val="clear" w:color="auto" w:fill="FFFFFF"/>
        </w:rPr>
        <w:t>МГОК-Здоровье</w:t>
      </w:r>
      <w:proofErr w:type="spellEnd"/>
      <w:r w:rsidRPr="007A3E4D">
        <w:rPr>
          <w:szCs w:val="28"/>
          <w:shd w:val="clear" w:color="auto" w:fill="FFFFFF"/>
        </w:rPr>
        <w:t xml:space="preserve">» и санаторий им. И.Д. Черняховского размещают эвакуированных граждан из приграничных районов. </w:t>
      </w:r>
    </w:p>
    <w:p w:rsidR="007A3E4D" w:rsidRPr="007A3E4D" w:rsidRDefault="007A3E4D" w:rsidP="007A3E4D">
      <w:pPr>
        <w:spacing w:line="276" w:lineRule="auto"/>
        <w:ind w:right="-1"/>
        <w:jc w:val="both"/>
        <w:rPr>
          <w:szCs w:val="28"/>
          <w:shd w:val="clear" w:color="auto" w:fill="FFFFFF"/>
        </w:rPr>
      </w:pPr>
      <w:r w:rsidRPr="007A3E4D">
        <w:rPr>
          <w:szCs w:val="28"/>
          <w:shd w:val="clear" w:color="auto" w:fill="FFFFFF"/>
        </w:rPr>
        <w:t xml:space="preserve">В Пензенской области детский оздоровительный лагерь «Полесье» ООО «Профессионал» не будет работать как оздоровительный в связи </w:t>
      </w:r>
      <w:r w:rsidR="007449F8">
        <w:rPr>
          <w:szCs w:val="28"/>
          <w:shd w:val="clear" w:color="auto" w:fill="FFFFFF"/>
        </w:rPr>
        <w:t xml:space="preserve">                   </w:t>
      </w:r>
      <w:r w:rsidRPr="007A3E4D">
        <w:rPr>
          <w:szCs w:val="28"/>
          <w:shd w:val="clear" w:color="auto" w:fill="FFFFFF"/>
        </w:rPr>
        <w:t xml:space="preserve">с открытием на его площадях ПВР и пункта питания согласно Указу Президента РФ от 19.10.2022 № 757. </w:t>
      </w:r>
    </w:p>
    <w:p w:rsidR="007A3E4D" w:rsidRPr="007A3E4D" w:rsidRDefault="007A3E4D" w:rsidP="007A3E4D">
      <w:pPr>
        <w:spacing w:line="276" w:lineRule="auto"/>
        <w:ind w:right="-1"/>
        <w:jc w:val="both"/>
        <w:rPr>
          <w:szCs w:val="28"/>
          <w:shd w:val="clear" w:color="auto" w:fill="FFFFFF"/>
        </w:rPr>
      </w:pPr>
      <w:r w:rsidRPr="007A3E4D">
        <w:rPr>
          <w:szCs w:val="28"/>
          <w:shd w:val="clear" w:color="auto" w:fill="FFFFFF"/>
        </w:rPr>
        <w:t xml:space="preserve">В Самарской области два учреждения отдыха, ранее задействованных </w:t>
      </w:r>
      <w:r w:rsidR="007449F8">
        <w:rPr>
          <w:szCs w:val="28"/>
          <w:shd w:val="clear" w:color="auto" w:fill="FFFFFF"/>
        </w:rPr>
        <w:t xml:space="preserve">       </w:t>
      </w:r>
      <w:r w:rsidRPr="007A3E4D">
        <w:rPr>
          <w:szCs w:val="28"/>
          <w:shd w:val="clear" w:color="auto" w:fill="FFFFFF"/>
        </w:rPr>
        <w:t xml:space="preserve">в детской кампании, также не примут посетителей в 2026 году, поскольку функционируют как ПВР беженцев из ДНР и ЛНР: это оздоровительный комплекс «Космос-2» и санаторий «Колой». </w:t>
      </w:r>
    </w:p>
    <w:p w:rsidR="007A3E4D" w:rsidRPr="007A3E4D" w:rsidRDefault="007A3E4D" w:rsidP="007A3E4D">
      <w:pPr>
        <w:spacing w:line="276" w:lineRule="auto"/>
        <w:ind w:right="-1"/>
        <w:jc w:val="both"/>
        <w:rPr>
          <w:szCs w:val="28"/>
          <w:shd w:val="clear" w:color="auto" w:fill="FFFFFF"/>
        </w:rPr>
      </w:pPr>
      <w:r w:rsidRPr="007A3E4D">
        <w:rPr>
          <w:szCs w:val="28"/>
          <w:shd w:val="clear" w:color="auto" w:fill="FFFFFF"/>
        </w:rPr>
        <w:t>В Астраханской области санаторно-оздоровительный лагерь круглогодичного действия «Астраханские зори» определён для размещения граждан из ДНР и ЛНР и участие в оздоровительной кампании не принимает.</w:t>
      </w:r>
    </w:p>
    <w:p w:rsidR="007A3E4D" w:rsidRPr="007A3E4D" w:rsidRDefault="007A3E4D" w:rsidP="007A3E4D">
      <w:pPr>
        <w:spacing w:line="276" w:lineRule="auto"/>
        <w:ind w:right="-1"/>
        <w:jc w:val="both"/>
        <w:rPr>
          <w:szCs w:val="28"/>
          <w:shd w:val="clear" w:color="auto" w:fill="FFFFFF"/>
        </w:rPr>
      </w:pPr>
      <w:r w:rsidRPr="007A3E4D">
        <w:rPr>
          <w:szCs w:val="28"/>
          <w:shd w:val="clear" w:color="auto" w:fill="FFFFFF"/>
        </w:rPr>
        <w:t xml:space="preserve">б) Следующая причина - выбытие организаций отдыха из реестра детских лагерей в связи с ликвидацией непрофильных активов </w:t>
      </w:r>
      <w:r w:rsidR="007449F8">
        <w:rPr>
          <w:szCs w:val="28"/>
          <w:shd w:val="clear" w:color="auto" w:fill="FFFFFF"/>
        </w:rPr>
        <w:t xml:space="preserve">                        </w:t>
      </w:r>
      <w:r w:rsidRPr="007A3E4D">
        <w:rPr>
          <w:szCs w:val="28"/>
          <w:shd w:val="clear" w:color="auto" w:fill="FFFFFF"/>
        </w:rPr>
        <w:t>и нерентабельностью, например.</w:t>
      </w:r>
    </w:p>
    <w:p w:rsidR="007A3E4D" w:rsidRPr="007A3E4D" w:rsidRDefault="007A3E4D" w:rsidP="007A3E4D">
      <w:pPr>
        <w:spacing w:line="276" w:lineRule="auto"/>
        <w:ind w:right="-1"/>
        <w:jc w:val="both"/>
        <w:rPr>
          <w:b/>
          <w:bCs/>
          <w:szCs w:val="28"/>
          <w:shd w:val="clear" w:color="auto" w:fill="FFFFFF"/>
        </w:rPr>
      </w:pPr>
      <w:r w:rsidRPr="007A3E4D">
        <w:rPr>
          <w:szCs w:val="28"/>
          <w:shd w:val="clear" w:color="auto" w:fill="FFFFFF"/>
        </w:rPr>
        <w:t xml:space="preserve">Из реестра организаций отдыха детей и их оздоровления, расположенных на территории Краснодарского края вышел </w:t>
      </w:r>
      <w:proofErr w:type="gramStart"/>
      <w:r w:rsidRPr="007A3E4D">
        <w:rPr>
          <w:szCs w:val="28"/>
          <w:shd w:val="clear" w:color="auto" w:fill="FFFFFF"/>
        </w:rPr>
        <w:t>ДОЦ</w:t>
      </w:r>
      <w:proofErr w:type="gramEnd"/>
      <w:r w:rsidRPr="007A3E4D">
        <w:rPr>
          <w:szCs w:val="28"/>
          <w:shd w:val="clear" w:color="auto" w:fill="FFFFFF"/>
        </w:rPr>
        <w:t xml:space="preserve"> «Северянка» ООО «Газпром </w:t>
      </w:r>
      <w:proofErr w:type="spellStart"/>
      <w:r w:rsidRPr="007A3E4D">
        <w:rPr>
          <w:szCs w:val="28"/>
          <w:shd w:val="clear" w:color="auto" w:fill="FFFFFF"/>
        </w:rPr>
        <w:t>трансгаз</w:t>
      </w:r>
      <w:proofErr w:type="spellEnd"/>
      <w:r w:rsidRPr="007A3E4D">
        <w:rPr>
          <w:szCs w:val="28"/>
          <w:shd w:val="clear" w:color="auto" w:fill="FFFFFF"/>
        </w:rPr>
        <w:t xml:space="preserve"> Сургут» в связи с ликвидацией непрофильных активов группой «Газпром». </w:t>
      </w:r>
      <w:proofErr w:type="gramStart"/>
      <w:r w:rsidRPr="007A3E4D">
        <w:rPr>
          <w:szCs w:val="28"/>
          <w:shd w:val="clear" w:color="auto" w:fill="FFFFFF"/>
        </w:rPr>
        <w:t xml:space="preserve">«Газпром» инициировал </w:t>
      </w:r>
      <w:r w:rsidRPr="007A3E4D">
        <w:rPr>
          <w:szCs w:val="28"/>
          <w:shd w:val="clear" w:color="auto" w:fill="FFFFFF"/>
        </w:rPr>
        <w:lastRenderedPageBreak/>
        <w:t xml:space="preserve">продажу санаторно-курортных объектов (общее количество 17 шт.), расположенных: </w:t>
      </w:r>
      <w:r w:rsidRPr="007A3E4D">
        <w:rPr>
          <w:bCs/>
          <w:szCs w:val="28"/>
          <w:shd w:val="clear" w:color="auto" w:fill="FFFFFF"/>
        </w:rPr>
        <w:t xml:space="preserve">в Краснодарском (9) и в Ставропольском (1) краях, Республиках Крым (1) и Коми (1), Нижегородской (2) и Тюменской областях (3). </w:t>
      </w:r>
      <w:proofErr w:type="gramEnd"/>
    </w:p>
    <w:p w:rsidR="007A3E4D" w:rsidRPr="007A3E4D" w:rsidRDefault="007A3E4D" w:rsidP="007A3E4D">
      <w:pPr>
        <w:pStyle w:val="a4"/>
        <w:spacing w:before="3" w:line="276" w:lineRule="auto"/>
        <w:ind w:right="-1" w:firstLine="709"/>
        <w:jc w:val="both"/>
        <w:rPr>
          <w:b w:val="0"/>
          <w:spacing w:val="-2"/>
          <w:szCs w:val="28"/>
        </w:rPr>
      </w:pPr>
      <w:r w:rsidRPr="007A3E4D">
        <w:rPr>
          <w:b w:val="0"/>
          <w:szCs w:val="28"/>
        </w:rPr>
        <w:t>В Брянской области</w:t>
      </w:r>
      <w:r w:rsidRPr="007A3E4D">
        <w:rPr>
          <w:szCs w:val="28"/>
        </w:rPr>
        <w:t xml:space="preserve"> </w:t>
      </w:r>
      <w:r w:rsidRPr="007A3E4D">
        <w:rPr>
          <w:b w:val="0"/>
          <w:szCs w:val="28"/>
        </w:rPr>
        <w:t>не примет участие в оздоровительной кампании 2026 года ДОЛ «Сосновый бор». Предприятием AO</w:t>
      </w:r>
      <w:r w:rsidRPr="007A3E4D">
        <w:rPr>
          <w:b w:val="0"/>
          <w:spacing w:val="-7"/>
          <w:szCs w:val="28"/>
        </w:rPr>
        <w:t xml:space="preserve"> </w:t>
      </w:r>
      <w:r w:rsidRPr="007A3E4D">
        <w:rPr>
          <w:b w:val="0"/>
          <w:szCs w:val="28"/>
        </w:rPr>
        <w:t>«</w:t>
      </w:r>
      <w:proofErr w:type="spellStart"/>
      <w:r w:rsidRPr="007A3E4D">
        <w:rPr>
          <w:b w:val="0"/>
          <w:szCs w:val="28"/>
        </w:rPr>
        <w:t>Мальцовский</w:t>
      </w:r>
      <w:proofErr w:type="spellEnd"/>
      <w:r w:rsidRPr="007A3E4D">
        <w:rPr>
          <w:b w:val="0"/>
          <w:szCs w:val="28"/>
        </w:rPr>
        <w:t xml:space="preserve"> портландцемент»,</w:t>
      </w:r>
      <w:r w:rsidRPr="007A3E4D">
        <w:rPr>
          <w:b w:val="0"/>
          <w:spacing w:val="-13"/>
          <w:szCs w:val="28"/>
        </w:rPr>
        <w:t xml:space="preserve"> </w:t>
      </w:r>
      <w:r w:rsidRPr="007A3E4D">
        <w:rPr>
          <w:b w:val="0"/>
          <w:szCs w:val="28"/>
        </w:rPr>
        <w:t xml:space="preserve">на балансе которого находился лагерь, было принято решение о прекращении деятельности детского оздоровительного лагеря </w:t>
      </w:r>
      <w:r w:rsidR="007449F8">
        <w:rPr>
          <w:b w:val="0"/>
          <w:szCs w:val="28"/>
        </w:rPr>
        <w:t xml:space="preserve">              </w:t>
      </w:r>
      <w:r w:rsidRPr="007A3E4D">
        <w:rPr>
          <w:b w:val="0"/>
          <w:szCs w:val="28"/>
        </w:rPr>
        <w:t xml:space="preserve">в связи с его </w:t>
      </w:r>
      <w:r w:rsidRPr="007A3E4D">
        <w:rPr>
          <w:b w:val="0"/>
          <w:spacing w:val="-2"/>
          <w:szCs w:val="28"/>
        </w:rPr>
        <w:t>нерентабельностью.</w:t>
      </w:r>
    </w:p>
    <w:p w:rsidR="007A3E4D" w:rsidRPr="007A3E4D" w:rsidRDefault="007A3E4D" w:rsidP="007A3E4D">
      <w:pPr>
        <w:pStyle w:val="a4"/>
        <w:spacing w:before="3" w:line="276" w:lineRule="auto"/>
        <w:ind w:right="-1" w:firstLine="709"/>
        <w:jc w:val="both"/>
        <w:rPr>
          <w:b w:val="0"/>
          <w:spacing w:val="-2"/>
          <w:szCs w:val="28"/>
        </w:rPr>
      </w:pPr>
    </w:p>
    <w:p w:rsidR="007A3E4D" w:rsidRPr="007A3E4D" w:rsidRDefault="007A3E4D" w:rsidP="007A3E4D">
      <w:pPr>
        <w:spacing w:line="276" w:lineRule="auto"/>
        <w:ind w:right="-1"/>
        <w:jc w:val="both"/>
        <w:rPr>
          <w:b/>
          <w:szCs w:val="28"/>
        </w:rPr>
      </w:pPr>
      <w:r w:rsidRPr="007A3E4D">
        <w:rPr>
          <w:b/>
          <w:szCs w:val="28"/>
        </w:rPr>
        <w:t xml:space="preserve">8. Задачи </w:t>
      </w:r>
      <w:proofErr w:type="gramStart"/>
      <w:r w:rsidRPr="007A3E4D">
        <w:rPr>
          <w:b/>
          <w:szCs w:val="28"/>
        </w:rPr>
        <w:t>профсоюзных</w:t>
      </w:r>
      <w:proofErr w:type="gramEnd"/>
      <w:r w:rsidRPr="007A3E4D">
        <w:rPr>
          <w:b/>
          <w:szCs w:val="28"/>
        </w:rPr>
        <w:t xml:space="preserve"> организаций.</w:t>
      </w:r>
    </w:p>
    <w:p w:rsidR="007A3E4D" w:rsidRPr="007A3E4D" w:rsidRDefault="007A3E4D" w:rsidP="007A3E4D">
      <w:pPr>
        <w:spacing w:line="276" w:lineRule="auto"/>
        <w:ind w:right="-1"/>
        <w:jc w:val="both"/>
        <w:rPr>
          <w:b/>
          <w:szCs w:val="28"/>
        </w:rPr>
      </w:pPr>
    </w:p>
    <w:p w:rsidR="007A3E4D" w:rsidRPr="007A3E4D" w:rsidRDefault="007A3E4D" w:rsidP="007A3E4D">
      <w:pPr>
        <w:spacing w:line="276" w:lineRule="auto"/>
        <w:ind w:right="-1"/>
        <w:jc w:val="both"/>
        <w:rPr>
          <w:b/>
          <w:szCs w:val="28"/>
        </w:rPr>
      </w:pPr>
      <w:r w:rsidRPr="007A3E4D">
        <w:rPr>
          <w:szCs w:val="28"/>
        </w:rPr>
        <w:t>В период подготовки к детской летней оздоровительной кампании 2026 года территориальным объединениям организаций профсоюзов необходимо продолжить:</w:t>
      </w:r>
    </w:p>
    <w:p w:rsidR="007A3E4D" w:rsidRPr="007A3E4D" w:rsidRDefault="007A3E4D" w:rsidP="007A3E4D">
      <w:pPr>
        <w:spacing w:line="276" w:lineRule="auto"/>
        <w:ind w:right="-1"/>
        <w:jc w:val="both"/>
        <w:rPr>
          <w:szCs w:val="28"/>
        </w:rPr>
      </w:pPr>
      <w:r w:rsidRPr="007A3E4D">
        <w:rPr>
          <w:bCs/>
          <w:szCs w:val="28"/>
        </w:rPr>
        <w:t>- о</w:t>
      </w:r>
      <w:r w:rsidRPr="007A3E4D">
        <w:rPr>
          <w:szCs w:val="28"/>
        </w:rPr>
        <w:t xml:space="preserve">существление общественного </w:t>
      </w:r>
      <w:proofErr w:type="gramStart"/>
      <w:r w:rsidRPr="007A3E4D">
        <w:rPr>
          <w:szCs w:val="28"/>
        </w:rPr>
        <w:t>контроля за</w:t>
      </w:r>
      <w:proofErr w:type="gramEnd"/>
      <w:r w:rsidRPr="007A3E4D">
        <w:rPr>
          <w:szCs w:val="28"/>
        </w:rPr>
        <w:t xml:space="preserve"> соблюдением санитарно-эпидемиологических требований, антитеррористической защищённости </w:t>
      </w:r>
      <w:r w:rsidR="007449F8">
        <w:rPr>
          <w:szCs w:val="28"/>
        </w:rPr>
        <w:t xml:space="preserve">                 </w:t>
      </w:r>
      <w:r w:rsidRPr="007A3E4D">
        <w:rPr>
          <w:szCs w:val="28"/>
        </w:rPr>
        <w:t>и пожарной безопасности в детских лагерях;</w:t>
      </w:r>
    </w:p>
    <w:p w:rsidR="007A3E4D" w:rsidRPr="007A3E4D" w:rsidRDefault="007A3E4D" w:rsidP="007A3E4D">
      <w:pPr>
        <w:spacing w:line="276" w:lineRule="auto"/>
        <w:ind w:right="-1"/>
        <w:jc w:val="both"/>
        <w:rPr>
          <w:szCs w:val="28"/>
        </w:rPr>
      </w:pPr>
      <w:r w:rsidRPr="007A3E4D">
        <w:rPr>
          <w:bCs/>
          <w:szCs w:val="28"/>
        </w:rPr>
        <w:t xml:space="preserve">- </w:t>
      </w:r>
      <w:r w:rsidRPr="007A3E4D">
        <w:rPr>
          <w:szCs w:val="28"/>
        </w:rPr>
        <w:t>мониторинг соблюдения трудового законодательства, включая оформление трудовых договоров с педагогическими и вожатскими кадрами, соблюдение режима рабочего времени и времени отдыха, своевременную выплату заработной платы;</w:t>
      </w:r>
    </w:p>
    <w:p w:rsidR="007A3E4D" w:rsidRPr="007A3E4D" w:rsidRDefault="007A3E4D" w:rsidP="007A3E4D">
      <w:pPr>
        <w:spacing w:line="276" w:lineRule="auto"/>
        <w:ind w:right="-1"/>
        <w:jc w:val="both"/>
        <w:rPr>
          <w:szCs w:val="28"/>
        </w:rPr>
      </w:pPr>
      <w:r w:rsidRPr="007A3E4D">
        <w:rPr>
          <w:szCs w:val="28"/>
        </w:rPr>
        <w:t xml:space="preserve">- осуществление </w:t>
      </w:r>
      <w:proofErr w:type="gramStart"/>
      <w:r w:rsidRPr="007A3E4D">
        <w:rPr>
          <w:szCs w:val="28"/>
        </w:rPr>
        <w:t>контроля за</w:t>
      </w:r>
      <w:proofErr w:type="gramEnd"/>
      <w:r w:rsidRPr="007A3E4D">
        <w:rPr>
          <w:szCs w:val="28"/>
        </w:rPr>
        <w:t xml:space="preserve"> реализацией программы модернизации инфраструктуры детского отдыха, в том числе за строительством новых корпусов и капитальным ремонтом существующих объектов, а также </w:t>
      </w:r>
      <w:r w:rsidR="007449F8">
        <w:rPr>
          <w:szCs w:val="28"/>
        </w:rPr>
        <w:t xml:space="preserve">                     </w:t>
      </w:r>
      <w:r w:rsidRPr="007A3E4D">
        <w:rPr>
          <w:szCs w:val="28"/>
        </w:rPr>
        <w:t>за целевым использованием бюджетных средств;</w:t>
      </w:r>
    </w:p>
    <w:p w:rsidR="007A3E4D" w:rsidRPr="007A3E4D" w:rsidRDefault="007A3E4D" w:rsidP="007A3E4D">
      <w:pPr>
        <w:spacing w:line="276" w:lineRule="auto"/>
        <w:ind w:right="-1"/>
        <w:jc w:val="both"/>
        <w:rPr>
          <w:szCs w:val="28"/>
        </w:rPr>
      </w:pPr>
      <w:r w:rsidRPr="007A3E4D">
        <w:rPr>
          <w:bCs/>
          <w:szCs w:val="28"/>
        </w:rPr>
        <w:t>- в</w:t>
      </w:r>
      <w:r w:rsidRPr="007A3E4D">
        <w:rPr>
          <w:szCs w:val="28"/>
        </w:rPr>
        <w:t xml:space="preserve">заимодействие с региональными органами исполнительной власти по вопросам включения детских лагерей в реестр организаций отдыха </w:t>
      </w:r>
      <w:r w:rsidR="007449F8">
        <w:rPr>
          <w:szCs w:val="28"/>
        </w:rPr>
        <w:t xml:space="preserve">                      </w:t>
      </w:r>
      <w:r w:rsidRPr="007A3E4D">
        <w:rPr>
          <w:szCs w:val="28"/>
        </w:rPr>
        <w:t>и оздоровления детей и недопущения необоснованного исключения из него социально значимых объектов;</w:t>
      </w:r>
    </w:p>
    <w:p w:rsidR="007A3E4D" w:rsidRPr="007A3E4D" w:rsidRDefault="007A3E4D" w:rsidP="007A3E4D">
      <w:pPr>
        <w:spacing w:line="276" w:lineRule="auto"/>
        <w:ind w:right="-1"/>
        <w:jc w:val="both"/>
        <w:rPr>
          <w:szCs w:val="28"/>
        </w:rPr>
      </w:pPr>
      <w:r w:rsidRPr="007A3E4D">
        <w:rPr>
          <w:bCs/>
          <w:szCs w:val="28"/>
        </w:rPr>
        <w:t xml:space="preserve">- </w:t>
      </w:r>
      <w:r w:rsidRPr="007A3E4D">
        <w:rPr>
          <w:szCs w:val="28"/>
        </w:rPr>
        <w:t>содействие в подготовке и аттестации вожатских кадров на основе единых федеральных стандартов;</w:t>
      </w:r>
    </w:p>
    <w:p w:rsidR="007A3E4D" w:rsidRPr="007A3E4D" w:rsidRDefault="007A3E4D" w:rsidP="007A3E4D">
      <w:pPr>
        <w:spacing w:line="276" w:lineRule="auto"/>
        <w:ind w:right="-1"/>
        <w:jc w:val="both"/>
        <w:rPr>
          <w:szCs w:val="28"/>
        </w:rPr>
      </w:pPr>
      <w:r w:rsidRPr="007A3E4D">
        <w:rPr>
          <w:bCs/>
          <w:szCs w:val="28"/>
        </w:rPr>
        <w:t xml:space="preserve">- </w:t>
      </w:r>
      <w:r w:rsidRPr="007A3E4D">
        <w:rPr>
          <w:szCs w:val="28"/>
        </w:rPr>
        <w:t>организацию разъяснительной работы среди родителей и законных представителей детей о требованиях безопасности и содержательного наполнения смен в рамках единой федеральной программы воспитательной работы;</w:t>
      </w:r>
    </w:p>
    <w:p w:rsidR="007A3E4D" w:rsidRPr="007A3E4D" w:rsidRDefault="007A3E4D" w:rsidP="007A3E4D">
      <w:pPr>
        <w:spacing w:line="276" w:lineRule="auto"/>
        <w:jc w:val="both"/>
        <w:rPr>
          <w:szCs w:val="28"/>
        </w:rPr>
      </w:pPr>
      <w:r w:rsidRPr="007A3E4D">
        <w:rPr>
          <w:szCs w:val="28"/>
        </w:rPr>
        <w:t xml:space="preserve">- продолжить работу в региональных межведомственных трехсторонних комиссиях по поддержке деятельности ДОЛ, как организаций, </w:t>
      </w:r>
      <w:r w:rsidRPr="007A3E4D">
        <w:rPr>
          <w:szCs w:val="28"/>
        </w:rPr>
        <w:lastRenderedPageBreak/>
        <w:t xml:space="preserve">выполняющих социально значимые функции: по установлению для них налоговых льгот на землю и недвижимость, льгот по оплате услуг ЖКХ </w:t>
      </w:r>
      <w:r w:rsidR="00A47901">
        <w:rPr>
          <w:szCs w:val="28"/>
        </w:rPr>
        <w:t xml:space="preserve">                 </w:t>
      </w:r>
      <w:r w:rsidRPr="007A3E4D">
        <w:rPr>
          <w:szCs w:val="28"/>
        </w:rPr>
        <w:t xml:space="preserve">и платы за потребление электроэнергии и газа; </w:t>
      </w:r>
    </w:p>
    <w:p w:rsidR="007A3E4D" w:rsidRDefault="007A3E4D" w:rsidP="00163F62">
      <w:pPr>
        <w:spacing w:line="276" w:lineRule="auto"/>
        <w:ind w:right="-1" w:firstLine="0"/>
        <w:jc w:val="both"/>
        <w:rPr>
          <w:szCs w:val="28"/>
        </w:rPr>
      </w:pPr>
      <w:r w:rsidRPr="007A3E4D">
        <w:rPr>
          <w:szCs w:val="28"/>
        </w:rPr>
        <w:t>– своевременно информировать местную администрацию, органы исполнительной власти субъектов РФ и ФНПР в случае обнаружения нарушений по любому из направлений, касающихся оздоровления и отдыха детей.</w:t>
      </w:r>
    </w:p>
    <w:p w:rsidR="00163F62" w:rsidRPr="007A3E4D" w:rsidRDefault="00163F62" w:rsidP="00163F62">
      <w:pPr>
        <w:spacing w:line="276" w:lineRule="auto"/>
        <w:ind w:right="-1" w:firstLine="0"/>
        <w:jc w:val="both"/>
        <w:rPr>
          <w:szCs w:val="28"/>
        </w:rPr>
      </w:pPr>
    </w:p>
    <w:p w:rsidR="007A3E4D" w:rsidRPr="007A3E4D" w:rsidRDefault="007A3E4D" w:rsidP="007A3E4D">
      <w:pPr>
        <w:spacing w:line="276" w:lineRule="auto"/>
        <w:ind w:right="-1" w:firstLine="0"/>
        <w:jc w:val="right"/>
        <w:rPr>
          <w:i/>
          <w:szCs w:val="28"/>
        </w:rPr>
      </w:pPr>
      <w:r w:rsidRPr="007A3E4D">
        <w:rPr>
          <w:i/>
          <w:szCs w:val="28"/>
        </w:rPr>
        <w:t>Департамент социального развития ФНПР</w:t>
      </w:r>
    </w:p>
    <w:p w:rsidR="007A3E4D" w:rsidRPr="000E1FC7" w:rsidRDefault="007A3E4D" w:rsidP="00163F62">
      <w:pPr>
        <w:spacing w:line="276" w:lineRule="auto"/>
        <w:ind w:right="-1" w:firstLine="0"/>
        <w:rPr>
          <w:b/>
          <w:szCs w:val="28"/>
        </w:rPr>
      </w:pPr>
    </w:p>
    <w:p w:rsidR="000E1FC7" w:rsidRPr="000E1FC7" w:rsidRDefault="000E1FC7" w:rsidP="000E1FC7">
      <w:pPr>
        <w:spacing w:line="276" w:lineRule="auto"/>
        <w:ind w:right="-1" w:firstLine="0"/>
        <w:jc w:val="center"/>
        <w:rPr>
          <w:b/>
          <w:szCs w:val="28"/>
        </w:rPr>
      </w:pPr>
      <w:r w:rsidRPr="000E1FC7">
        <w:rPr>
          <w:b/>
          <w:szCs w:val="28"/>
        </w:rPr>
        <w:t>Презентация к выступлению Поляков</w:t>
      </w:r>
      <w:r>
        <w:rPr>
          <w:b/>
          <w:szCs w:val="28"/>
        </w:rPr>
        <w:t>ой</w:t>
      </w:r>
      <w:r w:rsidRPr="000E1FC7">
        <w:rPr>
          <w:b/>
          <w:szCs w:val="28"/>
        </w:rPr>
        <w:t xml:space="preserve"> </w:t>
      </w:r>
      <w:r>
        <w:rPr>
          <w:b/>
          <w:szCs w:val="28"/>
        </w:rPr>
        <w:t xml:space="preserve">О.В. – </w:t>
      </w:r>
    </w:p>
    <w:p w:rsidR="000E1FC7" w:rsidRDefault="000E1FC7" w:rsidP="000E1FC7">
      <w:pPr>
        <w:spacing w:line="276" w:lineRule="auto"/>
        <w:ind w:right="-1" w:firstLine="0"/>
        <w:jc w:val="center"/>
        <w:rPr>
          <w:b/>
          <w:szCs w:val="28"/>
        </w:rPr>
      </w:pPr>
      <w:r w:rsidRPr="000E1FC7">
        <w:rPr>
          <w:b/>
          <w:szCs w:val="28"/>
        </w:rPr>
        <w:t>Председател</w:t>
      </w:r>
      <w:r>
        <w:rPr>
          <w:b/>
          <w:szCs w:val="28"/>
        </w:rPr>
        <w:t>я</w:t>
      </w:r>
      <w:r w:rsidRPr="000E1FC7">
        <w:rPr>
          <w:b/>
          <w:szCs w:val="28"/>
        </w:rPr>
        <w:t xml:space="preserve"> Союза организаций профсоюзов </w:t>
      </w:r>
    </w:p>
    <w:p w:rsidR="000E1FC7" w:rsidRDefault="000E1FC7" w:rsidP="000E1FC7">
      <w:pPr>
        <w:spacing w:line="276" w:lineRule="auto"/>
        <w:ind w:right="-1" w:firstLine="0"/>
        <w:jc w:val="center"/>
        <w:rPr>
          <w:b/>
          <w:szCs w:val="28"/>
        </w:rPr>
      </w:pPr>
      <w:r w:rsidRPr="000E1FC7">
        <w:rPr>
          <w:b/>
          <w:szCs w:val="28"/>
        </w:rPr>
        <w:t>«Федерация профсоюзов Брянской области»</w:t>
      </w:r>
      <w:r>
        <w:rPr>
          <w:b/>
          <w:szCs w:val="28"/>
        </w:rPr>
        <w:t xml:space="preserve"> </w:t>
      </w:r>
    </w:p>
    <w:p w:rsidR="007A3E4D" w:rsidRPr="007A3E4D" w:rsidRDefault="007A3E4D" w:rsidP="007A3E4D">
      <w:pPr>
        <w:spacing w:line="276" w:lineRule="auto"/>
        <w:ind w:right="-1" w:firstLine="0"/>
        <w:jc w:val="right"/>
        <w:rPr>
          <w:i/>
          <w:szCs w:val="28"/>
        </w:rPr>
      </w:pPr>
    </w:p>
    <w:p w:rsidR="007A3E4D" w:rsidRPr="007A3E4D" w:rsidRDefault="004B76A8" w:rsidP="000E1FC7">
      <w:pPr>
        <w:spacing w:line="276" w:lineRule="auto"/>
        <w:ind w:right="-1" w:firstLine="0"/>
        <w:jc w:val="center"/>
        <w:rPr>
          <w:i/>
          <w:szCs w:val="28"/>
        </w:rPr>
      </w:pPr>
      <w:r w:rsidRPr="007A2810">
        <w:rPr>
          <w:i/>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75pt;height:108.75pt">
            <v:imagedata r:id="rId6" o:title="qr"/>
          </v:shape>
        </w:pict>
      </w:r>
    </w:p>
    <w:p w:rsidR="007A3E4D" w:rsidRPr="007A3E4D" w:rsidRDefault="007A3E4D" w:rsidP="00163F62">
      <w:pPr>
        <w:spacing w:line="276" w:lineRule="auto"/>
        <w:ind w:right="-1" w:firstLine="0"/>
        <w:jc w:val="center"/>
        <w:rPr>
          <w:i/>
          <w:szCs w:val="28"/>
        </w:rPr>
      </w:pPr>
    </w:p>
    <w:p w:rsidR="007A3E4D" w:rsidRPr="00DE39F4" w:rsidRDefault="00DE39F4" w:rsidP="00DE39F4">
      <w:pPr>
        <w:spacing w:line="276" w:lineRule="auto"/>
        <w:ind w:right="-1" w:firstLine="0"/>
        <w:jc w:val="center"/>
        <w:rPr>
          <w:b/>
          <w:szCs w:val="28"/>
        </w:rPr>
      </w:pPr>
      <w:r w:rsidRPr="00DE39F4">
        <w:rPr>
          <w:b/>
          <w:szCs w:val="28"/>
        </w:rPr>
        <w:t>Сводная таблица по программе модернизаци</w:t>
      </w:r>
      <w:r w:rsidR="00486554">
        <w:rPr>
          <w:b/>
          <w:szCs w:val="28"/>
        </w:rPr>
        <w:t>и</w:t>
      </w:r>
      <w:r w:rsidRPr="00DE39F4">
        <w:rPr>
          <w:b/>
          <w:szCs w:val="28"/>
        </w:rPr>
        <w:t xml:space="preserve"> детских лагерей</w:t>
      </w:r>
    </w:p>
    <w:p w:rsidR="007A3E4D" w:rsidRPr="007A3E4D" w:rsidRDefault="007A3E4D" w:rsidP="00DE39F4">
      <w:pPr>
        <w:spacing w:line="276" w:lineRule="auto"/>
        <w:ind w:right="-1" w:firstLine="0"/>
        <w:rPr>
          <w:i/>
          <w:szCs w:val="28"/>
        </w:rPr>
      </w:pPr>
    </w:p>
    <w:p w:rsidR="007A3E4D" w:rsidRPr="007A3E4D" w:rsidRDefault="004B76A8" w:rsidP="00DE39F4">
      <w:pPr>
        <w:spacing w:line="276" w:lineRule="auto"/>
        <w:ind w:right="-1" w:firstLine="0"/>
        <w:jc w:val="center"/>
        <w:rPr>
          <w:i/>
          <w:szCs w:val="28"/>
        </w:rPr>
      </w:pPr>
      <w:r w:rsidRPr="007A2810">
        <w:rPr>
          <w:i/>
          <w:szCs w:val="28"/>
        </w:rPr>
        <w:pict>
          <v:shape id="_x0000_i1026" type="#_x0000_t75" style="width:108.75pt;height:108.75pt">
            <v:imagedata r:id="rId7" o:title="qr"/>
          </v:shape>
        </w:pict>
      </w:r>
    </w:p>
    <w:p w:rsidR="004B76A8" w:rsidRPr="007A3E4D" w:rsidRDefault="004B76A8" w:rsidP="007A3E4D">
      <w:pPr>
        <w:spacing w:line="276" w:lineRule="auto"/>
        <w:ind w:right="-1" w:firstLine="0"/>
        <w:jc w:val="right"/>
        <w:rPr>
          <w:i/>
          <w:szCs w:val="28"/>
        </w:rPr>
      </w:pPr>
    </w:p>
    <w:p w:rsidR="004B76A8" w:rsidRDefault="004B76A8" w:rsidP="004B76A8">
      <w:pPr>
        <w:ind w:right="-1" w:firstLine="0"/>
        <w:jc w:val="center"/>
        <w:rPr>
          <w:b/>
          <w:szCs w:val="28"/>
        </w:rPr>
      </w:pPr>
      <w:r w:rsidRPr="004B76A8">
        <w:rPr>
          <w:b/>
          <w:szCs w:val="28"/>
        </w:rPr>
        <w:t xml:space="preserve">Каталог успешных практик реализации организациями отдыха детей </w:t>
      </w:r>
    </w:p>
    <w:p w:rsidR="007A3E4D" w:rsidRDefault="004B76A8" w:rsidP="004B76A8">
      <w:pPr>
        <w:ind w:right="-1" w:firstLine="0"/>
        <w:jc w:val="center"/>
        <w:rPr>
          <w:b/>
          <w:szCs w:val="28"/>
        </w:rPr>
      </w:pPr>
      <w:r w:rsidRPr="004B76A8">
        <w:rPr>
          <w:b/>
          <w:szCs w:val="28"/>
        </w:rPr>
        <w:t>и их оздоровления</w:t>
      </w:r>
    </w:p>
    <w:p w:rsidR="004B76A8" w:rsidRPr="004B76A8" w:rsidRDefault="004B76A8" w:rsidP="004B76A8">
      <w:pPr>
        <w:ind w:right="-1" w:firstLine="0"/>
        <w:jc w:val="center"/>
        <w:rPr>
          <w:b/>
          <w:szCs w:val="28"/>
        </w:rPr>
      </w:pPr>
    </w:p>
    <w:p w:rsidR="00F062B8" w:rsidRPr="007A3E4D" w:rsidRDefault="004B76A8" w:rsidP="004B76A8">
      <w:pPr>
        <w:ind w:firstLine="0"/>
        <w:jc w:val="center"/>
        <w:rPr>
          <w:szCs w:val="28"/>
        </w:rPr>
      </w:pPr>
      <w:r>
        <w:rPr>
          <w:szCs w:val="28"/>
        </w:rPr>
        <w:pict>
          <v:shape id="_x0000_i1027" type="#_x0000_t75" style="width:108.75pt;height:108.75pt">
            <v:imagedata r:id="rId8" o:title="qr"/>
          </v:shape>
        </w:pict>
      </w:r>
    </w:p>
    <w:sectPr w:rsidR="00F062B8" w:rsidRPr="007A3E4D" w:rsidSect="007A3E4D">
      <w:headerReference w:type="default" r:id="rId9"/>
      <w:pgSz w:w="11906" w:h="16838"/>
      <w:pgMar w:top="1134" w:right="850" w:bottom="1134" w:left="1701" w:header="708" w:footer="708"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3E4D" w:rsidRDefault="007A3E4D" w:rsidP="007A3E4D">
      <w:r>
        <w:separator/>
      </w:r>
    </w:p>
  </w:endnote>
  <w:endnote w:type="continuationSeparator" w:id="0">
    <w:p w:rsidR="007A3E4D" w:rsidRDefault="007A3E4D" w:rsidP="007A3E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3E4D" w:rsidRDefault="007A3E4D" w:rsidP="007A3E4D">
      <w:r>
        <w:separator/>
      </w:r>
    </w:p>
  </w:footnote>
  <w:footnote w:type="continuationSeparator" w:id="0">
    <w:p w:rsidR="007A3E4D" w:rsidRDefault="007A3E4D" w:rsidP="007A3E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31751"/>
      <w:docPartObj>
        <w:docPartGallery w:val="Page Numbers (Top of Page)"/>
        <w:docPartUnique/>
      </w:docPartObj>
    </w:sdtPr>
    <w:sdtContent>
      <w:p w:rsidR="007A3E4D" w:rsidRDefault="007A2810">
        <w:pPr>
          <w:pStyle w:val="a8"/>
          <w:jc w:val="center"/>
        </w:pPr>
        <w:fldSimple w:instr=" PAGE   \* MERGEFORMAT ">
          <w:r w:rsidR="004B76A8">
            <w:rPr>
              <w:noProof/>
            </w:rPr>
            <w:t>8</w:t>
          </w:r>
        </w:fldSimple>
      </w:p>
    </w:sdtContent>
  </w:sdt>
  <w:p w:rsidR="007A3E4D" w:rsidRDefault="007A3E4D">
    <w:pPr>
      <w:pStyle w:val="a8"/>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7A3E4D"/>
    <w:rsid w:val="00012E44"/>
    <w:rsid w:val="000156DC"/>
    <w:rsid w:val="000319FB"/>
    <w:rsid w:val="00044A4A"/>
    <w:rsid w:val="00056599"/>
    <w:rsid w:val="00067976"/>
    <w:rsid w:val="00077B30"/>
    <w:rsid w:val="000A7294"/>
    <w:rsid w:val="000B0209"/>
    <w:rsid w:val="000E1FC7"/>
    <w:rsid w:val="001420DE"/>
    <w:rsid w:val="00163F62"/>
    <w:rsid w:val="00173DDB"/>
    <w:rsid w:val="00174CD9"/>
    <w:rsid w:val="00176D3B"/>
    <w:rsid w:val="001C42E2"/>
    <w:rsid w:val="001E5E05"/>
    <w:rsid w:val="00270138"/>
    <w:rsid w:val="00297EE2"/>
    <w:rsid w:val="002A5F03"/>
    <w:rsid w:val="002B3A2C"/>
    <w:rsid w:val="002B475E"/>
    <w:rsid w:val="0030508B"/>
    <w:rsid w:val="00314C56"/>
    <w:rsid w:val="00352DFD"/>
    <w:rsid w:val="00363B5B"/>
    <w:rsid w:val="0037425E"/>
    <w:rsid w:val="00374FEB"/>
    <w:rsid w:val="003851D3"/>
    <w:rsid w:val="003E0E97"/>
    <w:rsid w:val="00410CDC"/>
    <w:rsid w:val="00410DF1"/>
    <w:rsid w:val="004269CA"/>
    <w:rsid w:val="004333C6"/>
    <w:rsid w:val="00453655"/>
    <w:rsid w:val="00462575"/>
    <w:rsid w:val="00486554"/>
    <w:rsid w:val="00490331"/>
    <w:rsid w:val="004A0644"/>
    <w:rsid w:val="004A1FFC"/>
    <w:rsid w:val="004A29D5"/>
    <w:rsid w:val="004B76A8"/>
    <w:rsid w:val="004E0547"/>
    <w:rsid w:val="0052544F"/>
    <w:rsid w:val="00550D76"/>
    <w:rsid w:val="00554249"/>
    <w:rsid w:val="005633EF"/>
    <w:rsid w:val="00567D48"/>
    <w:rsid w:val="00576B62"/>
    <w:rsid w:val="005C73CD"/>
    <w:rsid w:val="005F1BC1"/>
    <w:rsid w:val="00615819"/>
    <w:rsid w:val="00634060"/>
    <w:rsid w:val="00664E80"/>
    <w:rsid w:val="00673901"/>
    <w:rsid w:val="0068200B"/>
    <w:rsid w:val="006C7B03"/>
    <w:rsid w:val="00714964"/>
    <w:rsid w:val="00724092"/>
    <w:rsid w:val="0073379A"/>
    <w:rsid w:val="007449F8"/>
    <w:rsid w:val="00760C1C"/>
    <w:rsid w:val="0078752B"/>
    <w:rsid w:val="00792F8C"/>
    <w:rsid w:val="007A2810"/>
    <w:rsid w:val="007A3E4D"/>
    <w:rsid w:val="007C7E8C"/>
    <w:rsid w:val="00800AA7"/>
    <w:rsid w:val="00822777"/>
    <w:rsid w:val="0084761D"/>
    <w:rsid w:val="00856CB4"/>
    <w:rsid w:val="008A01DC"/>
    <w:rsid w:val="008B2831"/>
    <w:rsid w:val="008B2B0F"/>
    <w:rsid w:val="008D2295"/>
    <w:rsid w:val="009403B3"/>
    <w:rsid w:val="00970066"/>
    <w:rsid w:val="009E506A"/>
    <w:rsid w:val="009F32F3"/>
    <w:rsid w:val="00A14D7F"/>
    <w:rsid w:val="00A32164"/>
    <w:rsid w:val="00A47901"/>
    <w:rsid w:val="00A77032"/>
    <w:rsid w:val="00A95803"/>
    <w:rsid w:val="00AA22F9"/>
    <w:rsid w:val="00AF4EC3"/>
    <w:rsid w:val="00B369E4"/>
    <w:rsid w:val="00B41964"/>
    <w:rsid w:val="00B4294F"/>
    <w:rsid w:val="00B42A12"/>
    <w:rsid w:val="00B446ED"/>
    <w:rsid w:val="00B5137E"/>
    <w:rsid w:val="00B51C50"/>
    <w:rsid w:val="00B533A6"/>
    <w:rsid w:val="00B53FB8"/>
    <w:rsid w:val="00B64B48"/>
    <w:rsid w:val="00B716BD"/>
    <w:rsid w:val="00BB1192"/>
    <w:rsid w:val="00BE278D"/>
    <w:rsid w:val="00BE2A80"/>
    <w:rsid w:val="00BE4216"/>
    <w:rsid w:val="00BE4D40"/>
    <w:rsid w:val="00C0722A"/>
    <w:rsid w:val="00C51687"/>
    <w:rsid w:val="00C73CFA"/>
    <w:rsid w:val="00C93EA6"/>
    <w:rsid w:val="00C97807"/>
    <w:rsid w:val="00CB32E1"/>
    <w:rsid w:val="00CC0AB8"/>
    <w:rsid w:val="00CC6C0F"/>
    <w:rsid w:val="00CF2841"/>
    <w:rsid w:val="00D01519"/>
    <w:rsid w:val="00D10ABF"/>
    <w:rsid w:val="00D21B36"/>
    <w:rsid w:val="00D64AA4"/>
    <w:rsid w:val="00D873C1"/>
    <w:rsid w:val="00D9552B"/>
    <w:rsid w:val="00DB27EB"/>
    <w:rsid w:val="00DB5D64"/>
    <w:rsid w:val="00DC1737"/>
    <w:rsid w:val="00DD5C33"/>
    <w:rsid w:val="00DE39F4"/>
    <w:rsid w:val="00DF7394"/>
    <w:rsid w:val="00E05329"/>
    <w:rsid w:val="00E2349D"/>
    <w:rsid w:val="00E4186D"/>
    <w:rsid w:val="00E53EAF"/>
    <w:rsid w:val="00E74F29"/>
    <w:rsid w:val="00E868FE"/>
    <w:rsid w:val="00EC1F08"/>
    <w:rsid w:val="00EF1A54"/>
    <w:rsid w:val="00F0311B"/>
    <w:rsid w:val="00F062B8"/>
    <w:rsid w:val="00F117B5"/>
    <w:rsid w:val="00F40245"/>
    <w:rsid w:val="00F42965"/>
    <w:rsid w:val="00F507D2"/>
    <w:rsid w:val="00F76BCB"/>
    <w:rsid w:val="00FB2026"/>
    <w:rsid w:val="00FE7A24"/>
    <w:rsid w:val="00FF1F55"/>
    <w:rsid w:val="00FF5F9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3E4D"/>
    <w:rPr>
      <w:rFonts w:eastAsia="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A3E4D"/>
    <w:rPr>
      <w:b/>
      <w:bCs/>
    </w:rPr>
  </w:style>
  <w:style w:type="paragraph" w:styleId="a4">
    <w:name w:val="Body Text"/>
    <w:aliases w:val="bt"/>
    <w:basedOn w:val="a"/>
    <w:link w:val="1"/>
    <w:rsid w:val="007A3E4D"/>
    <w:pPr>
      <w:ind w:firstLine="0"/>
      <w:jc w:val="center"/>
    </w:pPr>
    <w:rPr>
      <w:rFonts w:eastAsia="Times New Roman"/>
      <w:b/>
      <w:szCs w:val="20"/>
    </w:rPr>
  </w:style>
  <w:style w:type="character" w:customStyle="1" w:styleId="a5">
    <w:name w:val="Основной текст Знак"/>
    <w:basedOn w:val="a0"/>
    <w:link w:val="a4"/>
    <w:uiPriority w:val="99"/>
    <w:semiHidden/>
    <w:rsid w:val="007A3E4D"/>
    <w:rPr>
      <w:rFonts w:eastAsia="Calibri" w:cs="Times New Roman"/>
    </w:rPr>
  </w:style>
  <w:style w:type="character" w:customStyle="1" w:styleId="1">
    <w:name w:val="Основной текст Знак1"/>
    <w:aliases w:val="bt Знак"/>
    <w:link w:val="a4"/>
    <w:locked/>
    <w:rsid w:val="007A3E4D"/>
    <w:rPr>
      <w:rFonts w:eastAsia="Times New Roman" w:cs="Times New Roman"/>
      <w:b/>
      <w:szCs w:val="20"/>
    </w:rPr>
  </w:style>
  <w:style w:type="paragraph" w:styleId="a6">
    <w:name w:val="Balloon Text"/>
    <w:basedOn w:val="a"/>
    <w:link w:val="a7"/>
    <w:uiPriority w:val="99"/>
    <w:semiHidden/>
    <w:unhideWhenUsed/>
    <w:rsid w:val="007A3E4D"/>
    <w:rPr>
      <w:rFonts w:ascii="Tahoma" w:hAnsi="Tahoma" w:cs="Tahoma"/>
      <w:sz w:val="16"/>
      <w:szCs w:val="16"/>
    </w:rPr>
  </w:style>
  <w:style w:type="character" w:customStyle="1" w:styleId="a7">
    <w:name w:val="Текст выноски Знак"/>
    <w:basedOn w:val="a0"/>
    <w:link w:val="a6"/>
    <w:uiPriority w:val="99"/>
    <w:semiHidden/>
    <w:rsid w:val="007A3E4D"/>
    <w:rPr>
      <w:rFonts w:ascii="Tahoma" w:eastAsia="Calibri" w:hAnsi="Tahoma" w:cs="Tahoma"/>
      <w:sz w:val="16"/>
      <w:szCs w:val="16"/>
    </w:rPr>
  </w:style>
  <w:style w:type="paragraph" w:styleId="a8">
    <w:name w:val="header"/>
    <w:basedOn w:val="a"/>
    <w:link w:val="a9"/>
    <w:uiPriority w:val="99"/>
    <w:unhideWhenUsed/>
    <w:rsid w:val="007A3E4D"/>
    <w:pPr>
      <w:tabs>
        <w:tab w:val="center" w:pos="4677"/>
        <w:tab w:val="right" w:pos="9355"/>
      </w:tabs>
    </w:pPr>
  </w:style>
  <w:style w:type="character" w:customStyle="1" w:styleId="a9">
    <w:name w:val="Верхний колонтитул Знак"/>
    <w:basedOn w:val="a0"/>
    <w:link w:val="a8"/>
    <w:uiPriority w:val="99"/>
    <w:rsid w:val="007A3E4D"/>
    <w:rPr>
      <w:rFonts w:eastAsia="Calibri" w:cs="Times New Roman"/>
    </w:rPr>
  </w:style>
  <w:style w:type="paragraph" w:styleId="aa">
    <w:name w:val="footer"/>
    <w:basedOn w:val="a"/>
    <w:link w:val="ab"/>
    <w:uiPriority w:val="99"/>
    <w:semiHidden/>
    <w:unhideWhenUsed/>
    <w:rsid w:val="007A3E4D"/>
    <w:pPr>
      <w:tabs>
        <w:tab w:val="center" w:pos="4677"/>
        <w:tab w:val="right" w:pos="9355"/>
      </w:tabs>
    </w:pPr>
  </w:style>
  <w:style w:type="character" w:customStyle="1" w:styleId="ab">
    <w:name w:val="Нижний колонтитул Знак"/>
    <w:basedOn w:val="a0"/>
    <w:link w:val="aa"/>
    <w:uiPriority w:val="99"/>
    <w:semiHidden/>
    <w:rsid w:val="007A3E4D"/>
    <w:rPr>
      <w:rFonts w:eastAsia="Calibri" w:cs="Times New Roman"/>
    </w:rPr>
  </w:style>
</w:styles>
</file>

<file path=word/webSettings.xml><?xml version="1.0" encoding="utf-8"?>
<w:webSettings xmlns:r="http://schemas.openxmlformats.org/officeDocument/2006/relationships" xmlns:w="http://schemas.openxmlformats.org/wordprocessingml/2006/main">
  <w:divs>
    <w:div w:id="1058285305">
      <w:bodyDiv w:val="1"/>
      <w:marLeft w:val="0"/>
      <w:marRight w:val="0"/>
      <w:marTop w:val="0"/>
      <w:marBottom w:val="0"/>
      <w:divBdr>
        <w:top w:val="none" w:sz="0" w:space="0" w:color="auto"/>
        <w:left w:val="none" w:sz="0" w:space="0" w:color="auto"/>
        <w:bottom w:val="none" w:sz="0" w:space="0" w:color="auto"/>
        <w:right w:val="none" w:sz="0" w:space="0" w:color="auto"/>
      </w:divBdr>
      <w:divsChild>
        <w:div w:id="10211252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8</Pages>
  <Words>2400</Words>
  <Characters>13686</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A.R.Bocharova</dc:creator>
  <cp:keywords/>
  <dc:description/>
  <cp:lastModifiedBy>A.R.Bocharova</cp:lastModifiedBy>
  <cp:revision>10</cp:revision>
  <dcterms:created xsi:type="dcterms:W3CDTF">2026-05-21T06:10:00Z</dcterms:created>
  <dcterms:modified xsi:type="dcterms:W3CDTF">2026-05-27T06:30:00Z</dcterms:modified>
</cp:coreProperties>
</file>